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DE5" w:rsidRPr="00ED5544" w:rsidRDefault="00E71D20" w:rsidP="00E71D20">
      <w:pPr>
        <w:spacing w:after="0" w:line="240" w:lineRule="auto"/>
        <w:ind w:firstLine="0"/>
        <w:jc w:val="center"/>
        <w:rPr>
          <w:sz w:val="28"/>
          <w:szCs w:val="28"/>
        </w:rPr>
      </w:pPr>
      <w:r w:rsidRPr="00ED5544">
        <w:rPr>
          <w:sz w:val="28"/>
          <w:szCs w:val="28"/>
        </w:rPr>
        <w:t>РОССИЙСКАЯ ФЕДЕРАЦИЯ</w:t>
      </w:r>
    </w:p>
    <w:p w:rsidR="00E71D20" w:rsidRPr="002C1EBC" w:rsidRDefault="002C1EBC" w:rsidP="003D7016">
      <w:pPr>
        <w:spacing w:after="0" w:line="240" w:lineRule="auto"/>
        <w:ind w:firstLine="0"/>
        <w:jc w:val="center"/>
        <w:rPr>
          <w:sz w:val="26"/>
          <w:szCs w:val="26"/>
        </w:rPr>
      </w:pPr>
      <w:r w:rsidRPr="00ED5544">
        <w:rPr>
          <w:sz w:val="26"/>
          <w:szCs w:val="26"/>
        </w:rPr>
        <w:t>Общество с ограниченной ответственностью</w:t>
      </w:r>
      <w:r w:rsidRPr="002C1EBC">
        <w:rPr>
          <w:sz w:val="26"/>
          <w:szCs w:val="26"/>
        </w:rPr>
        <w:t xml:space="preserve"> </w:t>
      </w:r>
      <w:r w:rsidR="0076554E" w:rsidRPr="0076554E">
        <w:rPr>
          <w:sz w:val="26"/>
          <w:szCs w:val="26"/>
        </w:rPr>
        <w:t>«Коммерческий оператор «</w:t>
      </w:r>
      <w:r w:rsidR="0076554E">
        <w:rPr>
          <w:sz w:val="26"/>
          <w:szCs w:val="26"/>
        </w:rPr>
        <w:t>Русский энергетический комплекс</w:t>
      </w:r>
      <w:r>
        <w:rPr>
          <w:sz w:val="26"/>
          <w:szCs w:val="26"/>
        </w:rPr>
        <w:t>»</w:t>
      </w:r>
    </w:p>
    <w:p w:rsidR="003D7016" w:rsidRPr="00ED5544" w:rsidRDefault="003D7016" w:rsidP="003D7016">
      <w:pPr>
        <w:spacing w:after="0" w:line="240" w:lineRule="auto"/>
        <w:ind w:firstLine="0"/>
        <w:jc w:val="center"/>
        <w:rPr>
          <w:sz w:val="26"/>
          <w:szCs w:val="26"/>
        </w:rPr>
      </w:pPr>
      <w:r w:rsidRPr="00ED5544">
        <w:rPr>
          <w:sz w:val="26"/>
          <w:szCs w:val="26"/>
        </w:rPr>
        <w:t>(</w:t>
      </w:r>
      <w:r w:rsidR="002C1EBC">
        <w:rPr>
          <w:b/>
          <w:sz w:val="26"/>
          <w:szCs w:val="26"/>
        </w:rPr>
        <w:t>ООО «КОРЭК»</w:t>
      </w:r>
      <w:r w:rsidRPr="00ED5544">
        <w:rPr>
          <w:sz w:val="26"/>
          <w:szCs w:val="26"/>
        </w:rPr>
        <w:t>)</w:t>
      </w:r>
    </w:p>
    <w:p w:rsidR="00E71D20" w:rsidRPr="00ED5544" w:rsidRDefault="00E71D20" w:rsidP="003D7016">
      <w:pPr>
        <w:spacing w:after="0" w:line="240" w:lineRule="auto"/>
        <w:ind w:firstLine="0"/>
        <w:rPr>
          <w:u w:val="single"/>
        </w:rPr>
      </w:pPr>
      <w:r w:rsidRPr="00ED5544">
        <w:rPr>
          <w:noProof/>
          <w:lang w:eastAsia="ru-RU"/>
        </w:rPr>
        <mc:AlternateContent>
          <mc:Choice Requires="wps">
            <w:drawing>
              <wp:anchor distT="0" distB="0" distL="114300" distR="114300" simplePos="0" relativeHeight="251654656" behindDoc="0" locked="0" layoutInCell="1" allowOverlap="1" wp14:anchorId="36302C9D" wp14:editId="712C55FA">
                <wp:simplePos x="0" y="0"/>
                <wp:positionH relativeFrom="column">
                  <wp:posOffset>-308610</wp:posOffset>
                </wp:positionH>
                <wp:positionV relativeFrom="paragraph">
                  <wp:posOffset>34290</wp:posOffset>
                </wp:positionV>
                <wp:extent cx="6486525" cy="9525"/>
                <wp:effectExtent l="0" t="0" r="9525" b="28575"/>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64865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3CBF33" id="Прямая соединительная линия 1" o:spid="_x0000_s1026" style="position:absolute;flip:y;z-index:251654656;visibility:visible;mso-wrap-style:square;mso-wrap-distance-left:9pt;mso-wrap-distance-top:0;mso-wrap-distance-right:9pt;mso-wrap-distance-bottom:0;mso-position-horizontal:absolute;mso-position-horizontal-relative:text;mso-position-vertical:absolute;mso-position-vertical-relative:text" from="-24.3pt,2.7pt" to="486.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" strokecolor="black [3213]"/>
            </w:pict>
          </mc:Fallback>
        </mc:AlternateContent>
      </w:r>
    </w:p>
    <w:p w:rsidR="002C1EBC" w:rsidRPr="002C1EBC" w:rsidRDefault="002C1EBC" w:rsidP="002C1EBC">
      <w:pPr>
        <w:spacing w:after="0" w:line="240" w:lineRule="auto"/>
        <w:ind w:firstLine="0"/>
        <w:jc w:val="center"/>
        <w:rPr>
          <w:bCs/>
          <w:sz w:val="26"/>
          <w:szCs w:val="26"/>
        </w:rPr>
      </w:pPr>
      <w:r w:rsidRPr="002C1EBC">
        <w:rPr>
          <w:bCs/>
          <w:sz w:val="26"/>
          <w:szCs w:val="26"/>
        </w:rPr>
        <w:t>Закрытое акционерное общество «Научно-производственный центр «Гидрогеотех»</w:t>
      </w:r>
    </w:p>
    <w:p w:rsidR="00E71D20" w:rsidRPr="00ED5544" w:rsidRDefault="002C1EBC" w:rsidP="002C1EBC">
      <w:pPr>
        <w:spacing w:after="0" w:line="240" w:lineRule="auto"/>
        <w:ind w:firstLine="0"/>
        <w:jc w:val="center"/>
        <w:rPr>
          <w:u w:val="single"/>
        </w:rPr>
      </w:pPr>
      <w:r w:rsidRPr="002C1EBC">
        <w:rPr>
          <w:bCs/>
          <w:sz w:val="26"/>
          <w:szCs w:val="26"/>
        </w:rPr>
        <w:t>(</w:t>
      </w:r>
      <w:r w:rsidRPr="002C1EBC">
        <w:rPr>
          <w:b/>
          <w:bCs/>
          <w:sz w:val="26"/>
          <w:szCs w:val="26"/>
        </w:rPr>
        <w:t>ЗАО «НПЦ «Гидрогеотех»</w:t>
      </w:r>
      <w:r w:rsidRPr="002C1EBC">
        <w:rPr>
          <w:bCs/>
          <w:sz w:val="26"/>
          <w:szCs w:val="26"/>
        </w:rPr>
        <w:t>)</w:t>
      </w:r>
    </w:p>
    <w:p w:rsidR="002C1EBC" w:rsidRDefault="00E71D20" w:rsidP="00E71D20">
      <w:pPr>
        <w:spacing w:after="0" w:line="240" w:lineRule="auto"/>
      </w:pPr>
      <w:r w:rsidRPr="00ED5544">
        <w:tab/>
      </w:r>
      <w:r w:rsidRPr="00ED5544">
        <w:tab/>
      </w:r>
      <w:r w:rsidRPr="00ED5544">
        <w:tab/>
      </w:r>
      <w:r w:rsidRPr="00ED5544">
        <w:tab/>
      </w:r>
      <w:r w:rsidRPr="00ED5544">
        <w:tab/>
      </w:r>
      <w:r w:rsidRPr="00ED5544">
        <w:tab/>
      </w:r>
      <w:r w:rsidRPr="00ED5544">
        <w:tab/>
      </w:r>
      <w:r w:rsidRPr="00ED5544">
        <w:tab/>
      </w:r>
      <w:r w:rsidRPr="00ED5544">
        <w:tab/>
      </w:r>
      <w:r w:rsidRPr="00ED5544">
        <w:tab/>
      </w:r>
    </w:p>
    <w:tbl>
      <w:tblPr>
        <w:tblW w:w="9529" w:type="dxa"/>
        <w:tblInd w:w="77" w:type="dxa"/>
        <w:tblLayout w:type="fixed"/>
        <w:tblLook w:val="0000" w:firstRow="0" w:lastRow="0" w:firstColumn="0" w:lastColumn="0" w:noHBand="0" w:noVBand="0"/>
      </w:tblPr>
      <w:tblGrid>
        <w:gridCol w:w="4426"/>
        <w:gridCol w:w="5103"/>
      </w:tblGrid>
      <w:tr w:rsidR="00E71D20" w:rsidRPr="00ED5544" w:rsidTr="00E71D20">
        <w:trPr>
          <w:cantSplit/>
          <w:trHeight w:val="2387"/>
        </w:trPr>
        <w:tc>
          <w:tcPr>
            <w:tcW w:w="4426" w:type="dxa"/>
          </w:tcPr>
          <w:p w:rsidR="00E71D20" w:rsidRPr="00ED5544" w:rsidRDefault="00E71D20" w:rsidP="00F81ED0">
            <w:pPr>
              <w:pStyle w:val="a4"/>
            </w:pPr>
            <w:r w:rsidRPr="00ED5544">
              <w:t xml:space="preserve">                   </w:t>
            </w:r>
          </w:p>
        </w:tc>
        <w:tc>
          <w:tcPr>
            <w:tcW w:w="5103" w:type="dxa"/>
          </w:tcPr>
          <w:p w:rsidR="002C1EBC" w:rsidRDefault="002C1EBC" w:rsidP="00E71D20">
            <w:pPr>
              <w:pStyle w:val="a4"/>
              <w:contextualSpacing/>
              <w:jc w:val="center"/>
            </w:pPr>
            <w:r w:rsidRPr="00ED5544">
              <w:t>Экз. №____</w:t>
            </w:r>
          </w:p>
          <w:p w:rsidR="00E71D20" w:rsidRPr="00ED5544" w:rsidRDefault="00E71D20" w:rsidP="00E71D20">
            <w:pPr>
              <w:pStyle w:val="a4"/>
              <w:contextualSpacing/>
              <w:jc w:val="center"/>
            </w:pPr>
            <w:r w:rsidRPr="00ED5544">
              <w:t>"УТВЕРЖДАЮ":</w:t>
            </w:r>
          </w:p>
          <w:p w:rsidR="00E71D20" w:rsidRPr="00ED5544" w:rsidRDefault="00284B35" w:rsidP="00E71D20">
            <w:pPr>
              <w:pStyle w:val="a4"/>
              <w:contextualSpacing/>
              <w:jc w:val="center"/>
            </w:pPr>
            <w:r>
              <w:t>Заместитель д</w:t>
            </w:r>
            <w:r w:rsidR="00E71D20" w:rsidRPr="00ED5544">
              <w:t>иректор</w:t>
            </w:r>
            <w:r>
              <w:t>а</w:t>
            </w:r>
          </w:p>
          <w:p w:rsidR="00E71D20" w:rsidRPr="00ED5544" w:rsidRDefault="002C1EBC" w:rsidP="00E71D20">
            <w:pPr>
              <w:pStyle w:val="a4"/>
              <w:contextualSpacing/>
              <w:jc w:val="center"/>
            </w:pPr>
            <w:r>
              <w:t>ООО «КОРЭК»</w:t>
            </w:r>
          </w:p>
          <w:p w:rsidR="00E71D20" w:rsidRPr="00ED5544" w:rsidRDefault="00E71D20" w:rsidP="00E71D20">
            <w:pPr>
              <w:pStyle w:val="a4"/>
              <w:contextualSpacing/>
              <w:jc w:val="center"/>
            </w:pPr>
          </w:p>
          <w:p w:rsidR="00E71D20" w:rsidRPr="00ED5544" w:rsidRDefault="00E71D20" w:rsidP="00E71D20">
            <w:pPr>
              <w:pStyle w:val="a4"/>
              <w:contextualSpacing/>
              <w:jc w:val="center"/>
            </w:pPr>
            <w:r w:rsidRPr="00ED5544">
              <w:t>__________________</w:t>
            </w:r>
            <w:r w:rsidR="00284B35">
              <w:t>М</w:t>
            </w:r>
            <w:r w:rsidRPr="00ED5544">
              <w:t>.</w:t>
            </w:r>
            <w:r w:rsidR="00AE7733">
              <w:t>В</w:t>
            </w:r>
            <w:r w:rsidRPr="00ED5544">
              <w:t xml:space="preserve">. </w:t>
            </w:r>
            <w:r w:rsidR="00284B35">
              <w:t>Соловьева</w:t>
            </w:r>
          </w:p>
          <w:p w:rsidR="00E71D20" w:rsidRDefault="00E71D20" w:rsidP="002C1EBC">
            <w:pPr>
              <w:pStyle w:val="a4"/>
              <w:contextualSpacing/>
              <w:jc w:val="center"/>
            </w:pPr>
            <w:r w:rsidRPr="00ED5544">
              <w:t>"___" _______________ 201</w:t>
            </w:r>
            <w:r w:rsidR="00E35F63">
              <w:t>5</w:t>
            </w:r>
            <w:r w:rsidRPr="00ED5544">
              <w:t xml:space="preserve"> г.</w:t>
            </w:r>
          </w:p>
          <w:p w:rsidR="002C1EBC" w:rsidRDefault="002C1EBC" w:rsidP="002C1EBC">
            <w:pPr>
              <w:pStyle w:val="a4"/>
              <w:contextualSpacing/>
              <w:jc w:val="center"/>
            </w:pPr>
          </w:p>
          <w:p w:rsidR="002C1EBC" w:rsidRDefault="002C1EBC" w:rsidP="002C1EBC">
            <w:pPr>
              <w:pStyle w:val="a4"/>
              <w:contextualSpacing/>
              <w:jc w:val="center"/>
            </w:pPr>
            <w:r>
              <w:t>Отв. Исполнитель</w:t>
            </w:r>
          </w:p>
          <w:p w:rsidR="002C1EBC" w:rsidRPr="00ED5544" w:rsidRDefault="002C1EBC" w:rsidP="002C1EBC">
            <w:pPr>
              <w:pStyle w:val="a4"/>
              <w:contextualSpacing/>
              <w:jc w:val="center"/>
            </w:pPr>
            <w:r>
              <w:t>Маркина С.О.</w:t>
            </w:r>
          </w:p>
        </w:tc>
      </w:tr>
    </w:tbl>
    <w:p w:rsidR="00E84809" w:rsidRPr="00ED5544" w:rsidRDefault="00E84809" w:rsidP="00E84809">
      <w:pPr>
        <w:spacing w:line="240" w:lineRule="auto"/>
        <w:jc w:val="right"/>
      </w:pPr>
    </w:p>
    <w:p w:rsidR="00E84809" w:rsidRPr="00ED5544" w:rsidRDefault="00E84809" w:rsidP="00E84809">
      <w:pPr>
        <w:spacing w:line="240" w:lineRule="auto"/>
        <w:jc w:val="right"/>
      </w:pPr>
    </w:p>
    <w:p w:rsidR="00E84809" w:rsidRPr="00ED5544" w:rsidRDefault="00E84809" w:rsidP="00E84809">
      <w:pPr>
        <w:spacing w:line="240" w:lineRule="auto"/>
        <w:ind w:firstLine="0"/>
        <w:jc w:val="center"/>
        <w:rPr>
          <w:b/>
          <w:sz w:val="28"/>
          <w:szCs w:val="28"/>
        </w:rPr>
      </w:pPr>
      <w:r w:rsidRPr="00ED5544">
        <w:rPr>
          <w:b/>
          <w:sz w:val="28"/>
          <w:szCs w:val="28"/>
        </w:rPr>
        <w:t>ПРОЕКТ ВОДОЗАБОРА</w:t>
      </w:r>
    </w:p>
    <w:p w:rsidR="00E84809" w:rsidRPr="00ED5544" w:rsidRDefault="00E84809" w:rsidP="00E84809">
      <w:pPr>
        <w:spacing w:line="240" w:lineRule="auto"/>
        <w:ind w:firstLine="0"/>
        <w:jc w:val="center"/>
        <w:rPr>
          <w:b/>
          <w:sz w:val="28"/>
          <w:szCs w:val="28"/>
        </w:rPr>
      </w:pPr>
      <w:r w:rsidRPr="00ED5544">
        <w:rPr>
          <w:b/>
          <w:sz w:val="28"/>
          <w:szCs w:val="28"/>
        </w:rPr>
        <w:t>(ТЕХНОЛОГИЧЕСКАЯ ДОКУМЕНТАЦИЯ</w:t>
      </w:r>
      <w:r w:rsidR="00A10EBF">
        <w:rPr>
          <w:b/>
          <w:sz w:val="28"/>
          <w:szCs w:val="28"/>
        </w:rPr>
        <w:t>)</w:t>
      </w:r>
      <w:r w:rsidRPr="00ED5544">
        <w:rPr>
          <w:b/>
          <w:sz w:val="28"/>
          <w:szCs w:val="28"/>
        </w:rPr>
        <w:t xml:space="preserve"> НА РАЗРАБОТКУ УЧАСТК</w:t>
      </w:r>
      <w:r w:rsidR="002C1EBC">
        <w:rPr>
          <w:b/>
          <w:sz w:val="28"/>
          <w:szCs w:val="28"/>
        </w:rPr>
        <w:t>А</w:t>
      </w:r>
      <w:r w:rsidRPr="00ED5544">
        <w:rPr>
          <w:b/>
          <w:sz w:val="28"/>
          <w:szCs w:val="28"/>
        </w:rPr>
        <w:t xml:space="preserve"> НЕДР «</w:t>
      </w:r>
      <w:r w:rsidR="002C1EBC">
        <w:rPr>
          <w:b/>
          <w:sz w:val="28"/>
          <w:szCs w:val="28"/>
        </w:rPr>
        <w:t>НИКОЛО-УРЮПИНСКИЙ</w:t>
      </w:r>
      <w:r w:rsidRPr="00ED5544">
        <w:rPr>
          <w:b/>
          <w:sz w:val="28"/>
          <w:szCs w:val="28"/>
        </w:rPr>
        <w:t>»</w:t>
      </w:r>
      <w:r w:rsidR="002C1EBC">
        <w:rPr>
          <w:b/>
          <w:sz w:val="28"/>
          <w:szCs w:val="28"/>
        </w:rPr>
        <w:t xml:space="preserve"> СРЕДНЕМОСКВОРЕЦКОГО</w:t>
      </w:r>
      <w:r w:rsidRPr="00ED5544">
        <w:rPr>
          <w:b/>
          <w:sz w:val="28"/>
          <w:szCs w:val="28"/>
        </w:rPr>
        <w:t xml:space="preserve"> МЕСТ</w:t>
      </w:r>
      <w:r w:rsidR="008D6BB1" w:rsidRPr="00ED5544">
        <w:rPr>
          <w:b/>
          <w:sz w:val="28"/>
          <w:szCs w:val="28"/>
        </w:rPr>
        <w:t>ОРОЖДЕНИЯ ПРЕСНЫХ ПОДЗЕМНЫХ ВОД</w:t>
      </w:r>
      <w:r w:rsidRPr="00ED5544">
        <w:rPr>
          <w:b/>
          <w:sz w:val="28"/>
          <w:szCs w:val="28"/>
        </w:rPr>
        <w:t xml:space="preserve"> ДЛЯ ПИТЬЕВОГО И </w:t>
      </w:r>
      <w:r w:rsidR="002C1EBC" w:rsidRPr="00ED5544">
        <w:rPr>
          <w:b/>
          <w:sz w:val="28"/>
          <w:szCs w:val="28"/>
        </w:rPr>
        <w:t>ХОЗЯЙСТВЕННО-</w:t>
      </w:r>
      <w:r w:rsidR="002C1EBC">
        <w:rPr>
          <w:b/>
          <w:sz w:val="28"/>
          <w:szCs w:val="28"/>
        </w:rPr>
        <w:t>БЫТОВОГО ВОДОСНАБЖЕНИЯ КОТТЕДЖНОГО ПОСЕЛКА «НОВАХОВО»</w:t>
      </w:r>
    </w:p>
    <w:p w:rsidR="002C1EBC" w:rsidRPr="006E5804" w:rsidRDefault="002C1EBC" w:rsidP="002C1EBC">
      <w:pPr>
        <w:spacing w:line="240" w:lineRule="auto"/>
        <w:ind w:firstLine="0"/>
        <w:jc w:val="center"/>
      </w:pPr>
      <w:r w:rsidRPr="006E5804">
        <w:t xml:space="preserve">Лицензия </w:t>
      </w:r>
      <w:r>
        <w:t>МСК</w:t>
      </w:r>
      <w:r w:rsidRPr="006E5804">
        <w:t xml:space="preserve"> 0</w:t>
      </w:r>
      <w:r>
        <w:t>0741</w:t>
      </w:r>
      <w:r w:rsidRPr="006E5804">
        <w:t xml:space="preserve"> ВЭ от </w:t>
      </w:r>
      <w:r>
        <w:t>12</w:t>
      </w:r>
      <w:r w:rsidRPr="006E5804">
        <w:t>.12.20</w:t>
      </w:r>
      <w:r>
        <w:t>05</w:t>
      </w:r>
      <w:r w:rsidRPr="006E5804">
        <w:t xml:space="preserve"> г.</w:t>
      </w:r>
    </w:p>
    <w:p w:rsidR="002C1EBC" w:rsidRPr="006E5804" w:rsidRDefault="002C1EBC" w:rsidP="002C1EBC">
      <w:pPr>
        <w:spacing w:line="240" w:lineRule="auto"/>
        <w:ind w:firstLine="0"/>
        <w:jc w:val="center"/>
        <w:rPr>
          <w:i/>
        </w:rPr>
      </w:pPr>
      <w:r w:rsidRPr="006E5804">
        <w:rPr>
          <w:i/>
        </w:rPr>
        <w:t>(Договор №</w:t>
      </w:r>
      <w:r w:rsidR="0076554E">
        <w:rPr>
          <w:i/>
        </w:rPr>
        <w:t>1/12</w:t>
      </w:r>
      <w:r w:rsidRPr="006E5804">
        <w:rPr>
          <w:i/>
        </w:rPr>
        <w:t xml:space="preserve"> от </w:t>
      </w:r>
      <w:r w:rsidR="0076554E">
        <w:rPr>
          <w:i/>
        </w:rPr>
        <w:t>01</w:t>
      </w:r>
      <w:r w:rsidRPr="006E5804">
        <w:rPr>
          <w:i/>
        </w:rPr>
        <w:t>.</w:t>
      </w:r>
      <w:r w:rsidR="0076554E">
        <w:rPr>
          <w:i/>
        </w:rPr>
        <w:t>12</w:t>
      </w:r>
      <w:r w:rsidRPr="006E5804">
        <w:rPr>
          <w:i/>
        </w:rPr>
        <w:t>.2015 г.)</w:t>
      </w:r>
    </w:p>
    <w:p w:rsidR="00E84809" w:rsidRPr="00ED5544" w:rsidRDefault="00E84809" w:rsidP="00E84809">
      <w:pPr>
        <w:spacing w:line="240" w:lineRule="auto"/>
        <w:ind w:firstLine="0"/>
        <w:jc w:val="center"/>
        <w:rPr>
          <w:b/>
        </w:rPr>
      </w:pPr>
    </w:p>
    <w:p w:rsidR="00E84809" w:rsidRPr="00ED5544" w:rsidRDefault="00E84809" w:rsidP="00E84809">
      <w:pPr>
        <w:spacing w:line="240" w:lineRule="auto"/>
        <w:ind w:firstLine="0"/>
        <w:jc w:val="center"/>
        <w:rPr>
          <w:b/>
        </w:rPr>
      </w:pPr>
    </w:p>
    <w:p w:rsidR="00E84809" w:rsidRPr="00ED5544" w:rsidRDefault="00E84809" w:rsidP="00E84809">
      <w:pPr>
        <w:spacing w:line="240" w:lineRule="auto"/>
        <w:ind w:firstLine="0"/>
        <w:jc w:val="center"/>
        <w:rPr>
          <w:b/>
        </w:rPr>
      </w:pPr>
    </w:p>
    <w:tbl>
      <w:tblPr>
        <w:tblW w:w="0" w:type="auto"/>
        <w:tblLook w:val="04A0" w:firstRow="1" w:lastRow="0" w:firstColumn="1" w:lastColumn="0" w:noHBand="0" w:noVBand="1"/>
      </w:tblPr>
      <w:tblGrid>
        <w:gridCol w:w="4785"/>
        <w:gridCol w:w="4679"/>
        <w:gridCol w:w="107"/>
      </w:tblGrid>
      <w:tr w:rsidR="002C1EBC" w:rsidRPr="00944CF1" w:rsidTr="00600A11">
        <w:trPr>
          <w:gridAfter w:val="1"/>
          <w:wAfter w:w="107" w:type="dxa"/>
          <w:trHeight w:val="435"/>
        </w:trPr>
        <w:tc>
          <w:tcPr>
            <w:tcW w:w="4785" w:type="dxa"/>
          </w:tcPr>
          <w:p w:rsidR="002C1EBC" w:rsidRPr="00944CF1" w:rsidRDefault="002C1EBC" w:rsidP="00600A11">
            <w:pPr>
              <w:spacing w:after="0" w:line="240" w:lineRule="auto"/>
              <w:ind w:firstLine="0"/>
              <w:rPr>
                <w:sz w:val="28"/>
                <w:szCs w:val="28"/>
              </w:rPr>
            </w:pPr>
            <w:r w:rsidRPr="00944CF1">
              <w:rPr>
                <w:sz w:val="28"/>
                <w:szCs w:val="28"/>
              </w:rPr>
              <w:t xml:space="preserve">Генеральный директор </w:t>
            </w:r>
          </w:p>
          <w:p w:rsidR="002C1EBC" w:rsidRPr="00944CF1" w:rsidRDefault="002C1EBC" w:rsidP="00600A11">
            <w:pPr>
              <w:spacing w:after="0" w:line="240" w:lineRule="auto"/>
              <w:ind w:firstLine="0"/>
              <w:rPr>
                <w:sz w:val="28"/>
                <w:szCs w:val="28"/>
              </w:rPr>
            </w:pPr>
            <w:r w:rsidRPr="00944CF1">
              <w:rPr>
                <w:sz w:val="28"/>
                <w:szCs w:val="28"/>
              </w:rPr>
              <w:t>ЗАО «НПЦ «Гидрогеотех»</w:t>
            </w:r>
          </w:p>
        </w:tc>
        <w:tc>
          <w:tcPr>
            <w:tcW w:w="4679" w:type="dxa"/>
          </w:tcPr>
          <w:p w:rsidR="002C1EBC" w:rsidRPr="00944CF1" w:rsidRDefault="002C1EBC" w:rsidP="00600A11">
            <w:pPr>
              <w:spacing w:after="0"/>
              <w:ind w:firstLine="0"/>
              <w:jc w:val="right"/>
              <w:rPr>
                <w:sz w:val="28"/>
                <w:szCs w:val="28"/>
              </w:rPr>
            </w:pPr>
            <w:r w:rsidRPr="00944CF1">
              <w:rPr>
                <w:sz w:val="28"/>
                <w:szCs w:val="28"/>
              </w:rPr>
              <w:t>Боровлев Н.А.</w:t>
            </w:r>
          </w:p>
        </w:tc>
      </w:tr>
      <w:tr w:rsidR="00E84809" w:rsidRPr="00ED5544" w:rsidTr="00E84809">
        <w:tc>
          <w:tcPr>
            <w:tcW w:w="4785" w:type="dxa"/>
          </w:tcPr>
          <w:p w:rsidR="00E84809" w:rsidRPr="00ED5544" w:rsidRDefault="00E84809" w:rsidP="00E84809">
            <w:pPr>
              <w:ind w:firstLine="0"/>
            </w:pPr>
          </w:p>
        </w:tc>
        <w:tc>
          <w:tcPr>
            <w:tcW w:w="4786" w:type="dxa"/>
            <w:gridSpan w:val="2"/>
          </w:tcPr>
          <w:p w:rsidR="00E84809" w:rsidRPr="00ED5544" w:rsidRDefault="00E84809" w:rsidP="00E84809">
            <w:pPr>
              <w:ind w:firstLine="0"/>
              <w:jc w:val="center"/>
            </w:pPr>
          </w:p>
        </w:tc>
      </w:tr>
    </w:tbl>
    <w:p w:rsidR="00E84809" w:rsidRPr="00ED5544" w:rsidRDefault="00E84809" w:rsidP="00E84809">
      <w:pPr>
        <w:spacing w:line="240" w:lineRule="auto"/>
        <w:ind w:firstLine="0"/>
        <w:jc w:val="center"/>
        <w:rPr>
          <w:b/>
        </w:rPr>
      </w:pPr>
    </w:p>
    <w:p w:rsidR="00E84809" w:rsidRPr="00ED5544" w:rsidRDefault="00E84809" w:rsidP="00E84809">
      <w:pPr>
        <w:spacing w:line="240" w:lineRule="auto"/>
        <w:ind w:firstLine="0"/>
        <w:jc w:val="center"/>
        <w:rPr>
          <w:b/>
        </w:rPr>
      </w:pPr>
    </w:p>
    <w:p w:rsidR="00E84809" w:rsidRPr="00ED5544" w:rsidRDefault="00E84809" w:rsidP="00E84809">
      <w:pPr>
        <w:spacing w:line="240" w:lineRule="auto"/>
        <w:ind w:firstLine="0"/>
        <w:jc w:val="center"/>
        <w:rPr>
          <w:b/>
        </w:rPr>
      </w:pPr>
    </w:p>
    <w:p w:rsidR="00E84809" w:rsidRPr="00ED5544" w:rsidRDefault="00E84809" w:rsidP="00E84809">
      <w:pPr>
        <w:spacing w:line="240" w:lineRule="auto"/>
        <w:ind w:firstLine="0"/>
        <w:jc w:val="center"/>
      </w:pPr>
      <w:r w:rsidRPr="00ED5544">
        <w:t>Москва, 201</w:t>
      </w:r>
      <w:r w:rsidR="00E35F63">
        <w:t>5</w:t>
      </w:r>
      <w:r w:rsidRPr="00ED5544">
        <w:t xml:space="preserve"> г.</w:t>
      </w:r>
      <w:r w:rsidRPr="00ED5544">
        <w:br w:type="page"/>
      </w:r>
    </w:p>
    <w:p w:rsidR="00E84809" w:rsidRPr="00ED5544" w:rsidRDefault="00E84809" w:rsidP="00E84809">
      <w:pPr>
        <w:spacing w:line="240" w:lineRule="auto"/>
        <w:ind w:firstLine="0"/>
        <w:jc w:val="center"/>
      </w:pPr>
      <w:r w:rsidRPr="00ED5544">
        <w:lastRenderedPageBreak/>
        <w:t>СПИСОК ИСПОЛНИТЕЛЕЙ</w:t>
      </w:r>
    </w:p>
    <w:p w:rsidR="0076554E" w:rsidRPr="0076554E" w:rsidRDefault="0076554E" w:rsidP="0076554E">
      <w:pPr>
        <w:spacing w:after="0" w:line="240" w:lineRule="auto"/>
        <w:ind w:firstLine="0"/>
        <w:jc w:val="both"/>
        <w:rPr>
          <w:rFonts w:eastAsia="Times New Roman"/>
          <w:color w:val="000000"/>
          <w:lang w:eastAsia="ru-RU"/>
        </w:rPr>
      </w:pPr>
      <w:r w:rsidRPr="0076554E">
        <w:rPr>
          <w:rFonts w:eastAsia="Times New Roman"/>
          <w:color w:val="000000"/>
          <w:lang w:eastAsia="ru-RU"/>
        </w:rPr>
        <w:t>Ф.И.О. и должность                   Подпись             Перечень выполненных работ</w:t>
      </w:r>
    </w:p>
    <w:tbl>
      <w:tblPr>
        <w:tblW w:w="0" w:type="auto"/>
        <w:tblLook w:val="01E0" w:firstRow="1" w:lastRow="1" w:firstColumn="1" w:lastColumn="1" w:noHBand="0" w:noVBand="0"/>
      </w:tblPr>
      <w:tblGrid>
        <w:gridCol w:w="3519"/>
        <w:gridCol w:w="1230"/>
        <w:gridCol w:w="4822"/>
      </w:tblGrid>
      <w:tr w:rsidR="0076554E" w:rsidRPr="0076554E" w:rsidTr="0076554E">
        <w:tc>
          <w:tcPr>
            <w:tcW w:w="3519" w:type="dxa"/>
          </w:tcPr>
          <w:p w:rsidR="0076554E" w:rsidRPr="0076554E" w:rsidRDefault="0076554E" w:rsidP="0076554E">
            <w:pPr>
              <w:spacing w:after="0" w:line="240" w:lineRule="auto"/>
              <w:ind w:firstLine="0"/>
              <w:jc w:val="both"/>
              <w:rPr>
                <w:rFonts w:eastAsia="Times New Roman"/>
                <w:color w:val="000000"/>
                <w:lang w:eastAsia="ru-RU"/>
              </w:rPr>
            </w:pPr>
          </w:p>
        </w:tc>
        <w:tc>
          <w:tcPr>
            <w:tcW w:w="1230" w:type="dxa"/>
          </w:tcPr>
          <w:p w:rsidR="0076554E" w:rsidRPr="0076554E" w:rsidRDefault="0076554E" w:rsidP="0076554E">
            <w:pPr>
              <w:spacing w:after="0" w:line="240" w:lineRule="auto"/>
              <w:ind w:firstLine="0"/>
              <w:jc w:val="both"/>
              <w:rPr>
                <w:rFonts w:eastAsia="Times New Roman"/>
                <w:color w:val="000000"/>
                <w:lang w:eastAsia="ru-RU"/>
              </w:rPr>
            </w:pPr>
          </w:p>
        </w:tc>
        <w:tc>
          <w:tcPr>
            <w:tcW w:w="4822" w:type="dxa"/>
          </w:tcPr>
          <w:p w:rsidR="0076554E" w:rsidRPr="0076554E" w:rsidRDefault="0076554E" w:rsidP="0076554E">
            <w:pPr>
              <w:spacing w:after="0" w:line="240" w:lineRule="auto"/>
              <w:ind w:firstLine="0"/>
              <w:jc w:val="both"/>
              <w:rPr>
                <w:rFonts w:eastAsia="Times New Roman"/>
                <w:color w:val="000000"/>
                <w:lang w:eastAsia="ru-RU"/>
              </w:rPr>
            </w:pPr>
          </w:p>
        </w:tc>
      </w:tr>
      <w:tr w:rsidR="0076554E" w:rsidRPr="0076554E" w:rsidTr="0076554E">
        <w:tc>
          <w:tcPr>
            <w:tcW w:w="3519" w:type="dxa"/>
          </w:tcPr>
          <w:p w:rsidR="0076554E" w:rsidRPr="0076554E" w:rsidRDefault="008B4D8A" w:rsidP="0076554E">
            <w:pPr>
              <w:spacing w:after="0" w:line="240" w:lineRule="auto"/>
              <w:ind w:firstLine="0"/>
              <w:contextualSpacing/>
              <w:jc w:val="both"/>
              <w:rPr>
                <w:rFonts w:eastAsia="Calibri"/>
                <w:noProof/>
                <w:color w:val="auto"/>
              </w:rPr>
            </w:pPr>
            <w:r>
              <w:rPr>
                <w:rFonts w:eastAsia="Calibri"/>
                <w:noProof/>
                <w:color w:val="auto"/>
              </w:rPr>
              <w:t>Маркина С.О.</w:t>
            </w:r>
          </w:p>
          <w:p w:rsidR="0076554E" w:rsidRPr="0076554E" w:rsidRDefault="0076554E" w:rsidP="0076554E">
            <w:pPr>
              <w:spacing w:after="0" w:line="240" w:lineRule="auto"/>
              <w:ind w:firstLine="0"/>
              <w:contextualSpacing/>
              <w:jc w:val="both"/>
              <w:rPr>
                <w:rFonts w:eastAsia="Calibri"/>
                <w:noProof/>
                <w:color w:val="auto"/>
              </w:rPr>
            </w:pPr>
            <w:r w:rsidRPr="0076554E">
              <w:rPr>
                <w:rFonts w:eastAsia="Calibri"/>
                <w:noProof/>
                <w:color w:val="auto"/>
              </w:rPr>
              <w:t>гидрогеолог</w:t>
            </w:r>
          </w:p>
          <w:p w:rsidR="0076554E" w:rsidRPr="0076554E" w:rsidRDefault="0076554E" w:rsidP="0076554E">
            <w:pPr>
              <w:spacing w:after="0" w:line="240" w:lineRule="auto"/>
              <w:ind w:firstLine="0"/>
              <w:contextualSpacing/>
              <w:jc w:val="both"/>
              <w:rPr>
                <w:rFonts w:eastAsia="Calibri"/>
                <w:noProof/>
                <w:color w:val="auto"/>
              </w:rPr>
            </w:pPr>
            <w:r w:rsidRPr="0076554E">
              <w:rPr>
                <w:rFonts w:eastAsia="Calibri"/>
                <w:noProof/>
                <w:color w:val="auto"/>
              </w:rPr>
              <w:t>ЗАО «НПЦ» «Гидрогеотех»</w:t>
            </w:r>
          </w:p>
          <w:p w:rsidR="0076554E" w:rsidRPr="0076554E" w:rsidRDefault="0076554E" w:rsidP="0076554E">
            <w:pPr>
              <w:spacing w:after="160" w:line="240" w:lineRule="auto"/>
              <w:ind w:left="720" w:firstLine="0"/>
              <w:contextualSpacing/>
              <w:rPr>
                <w:rFonts w:eastAsia="Calibri"/>
                <w:noProof/>
                <w:color w:val="auto"/>
              </w:rPr>
            </w:pPr>
            <w:r w:rsidRPr="0076554E">
              <w:rPr>
                <w:rFonts w:eastAsia="Calibri"/>
                <w:noProof/>
                <w:color w:val="auto"/>
              </w:rPr>
              <w:t xml:space="preserve"> </w:t>
            </w:r>
          </w:p>
        </w:tc>
        <w:tc>
          <w:tcPr>
            <w:tcW w:w="1230" w:type="dxa"/>
          </w:tcPr>
          <w:p w:rsidR="0076554E" w:rsidRPr="0076554E" w:rsidRDefault="0076554E" w:rsidP="0076554E">
            <w:pPr>
              <w:spacing w:after="0" w:line="240" w:lineRule="auto"/>
              <w:ind w:firstLine="0"/>
              <w:jc w:val="both"/>
              <w:rPr>
                <w:rFonts w:eastAsia="Times New Roman"/>
                <w:color w:val="000000"/>
                <w:lang w:eastAsia="ru-RU"/>
              </w:rPr>
            </w:pPr>
          </w:p>
        </w:tc>
        <w:tc>
          <w:tcPr>
            <w:tcW w:w="4822" w:type="dxa"/>
          </w:tcPr>
          <w:p w:rsidR="0076554E" w:rsidRPr="0076554E" w:rsidRDefault="0076554E" w:rsidP="0076554E">
            <w:pPr>
              <w:spacing w:after="0" w:line="240" w:lineRule="auto"/>
              <w:ind w:firstLine="0"/>
              <w:jc w:val="both"/>
              <w:rPr>
                <w:rFonts w:eastAsia="Times New Roman"/>
                <w:color w:val="000000"/>
                <w:lang w:eastAsia="ru-RU"/>
              </w:rPr>
            </w:pPr>
            <w:r w:rsidRPr="0076554E">
              <w:rPr>
                <w:rFonts w:eastAsia="Times New Roman"/>
                <w:color w:val="000000"/>
                <w:lang w:eastAsia="ru-RU"/>
              </w:rPr>
              <w:t xml:space="preserve">Сбор материалов, текст проекта, графические материалы, компоновка проекта </w:t>
            </w:r>
          </w:p>
          <w:p w:rsidR="0076554E" w:rsidRPr="0076554E" w:rsidRDefault="0076554E" w:rsidP="0076554E">
            <w:pPr>
              <w:spacing w:after="0" w:line="240" w:lineRule="auto"/>
              <w:ind w:firstLine="0"/>
              <w:jc w:val="both"/>
              <w:rPr>
                <w:rFonts w:eastAsia="Times New Roman"/>
                <w:color w:val="000000"/>
                <w:lang w:eastAsia="ru-RU"/>
              </w:rPr>
            </w:pPr>
          </w:p>
        </w:tc>
      </w:tr>
      <w:tr w:rsidR="0076554E" w:rsidRPr="0076554E" w:rsidTr="0076554E">
        <w:tc>
          <w:tcPr>
            <w:tcW w:w="3519" w:type="dxa"/>
          </w:tcPr>
          <w:p w:rsidR="0076554E" w:rsidRPr="0076554E" w:rsidRDefault="0076554E" w:rsidP="00600A11">
            <w:pPr>
              <w:spacing w:after="0" w:line="240" w:lineRule="auto"/>
              <w:ind w:firstLine="0"/>
              <w:contextualSpacing/>
              <w:jc w:val="both"/>
              <w:rPr>
                <w:rFonts w:eastAsia="Calibri"/>
                <w:noProof/>
                <w:color w:val="auto"/>
              </w:rPr>
            </w:pPr>
            <w:r w:rsidRPr="0076554E">
              <w:rPr>
                <w:rFonts w:eastAsia="Calibri"/>
                <w:noProof/>
                <w:color w:val="auto"/>
              </w:rPr>
              <w:t>Боровлев</w:t>
            </w:r>
            <w:r w:rsidRPr="0076554E">
              <w:rPr>
                <w:rFonts w:eastAsia="Calibri"/>
                <w:color w:val="000000"/>
              </w:rPr>
              <w:t xml:space="preserve"> </w:t>
            </w:r>
            <w:r w:rsidR="008B4D8A">
              <w:rPr>
                <w:rFonts w:eastAsia="Calibri"/>
                <w:noProof/>
                <w:color w:val="auto"/>
              </w:rPr>
              <w:t>Н. А.</w:t>
            </w:r>
          </w:p>
          <w:p w:rsidR="0076554E" w:rsidRPr="0076554E" w:rsidRDefault="0076554E" w:rsidP="00600A11">
            <w:pPr>
              <w:spacing w:after="0" w:line="240" w:lineRule="auto"/>
              <w:ind w:firstLine="0"/>
              <w:contextualSpacing/>
              <w:jc w:val="both"/>
              <w:rPr>
                <w:rFonts w:eastAsia="Times New Roman"/>
                <w:color w:val="000000"/>
                <w:lang w:eastAsia="ru-RU"/>
              </w:rPr>
            </w:pPr>
            <w:r w:rsidRPr="0076554E">
              <w:rPr>
                <w:rFonts w:eastAsia="Times New Roman"/>
                <w:color w:val="000000"/>
                <w:lang w:eastAsia="ru-RU"/>
              </w:rPr>
              <w:t xml:space="preserve">Генеральный директор </w:t>
            </w:r>
          </w:p>
          <w:p w:rsidR="0076554E" w:rsidRPr="0076554E" w:rsidRDefault="0076554E" w:rsidP="00600A11">
            <w:pPr>
              <w:spacing w:after="0" w:line="240" w:lineRule="auto"/>
              <w:ind w:firstLine="0"/>
              <w:contextualSpacing/>
              <w:jc w:val="both"/>
              <w:rPr>
                <w:rFonts w:eastAsia="Times New Roman"/>
                <w:color w:val="000000"/>
                <w:lang w:eastAsia="ru-RU"/>
              </w:rPr>
            </w:pPr>
            <w:r w:rsidRPr="0076554E">
              <w:rPr>
                <w:rFonts w:eastAsia="Times New Roman"/>
                <w:color w:val="000000"/>
                <w:lang w:eastAsia="ru-RU"/>
              </w:rPr>
              <w:t>ЗАО «НПЦ «Гидрогеотех»</w:t>
            </w:r>
            <w:r w:rsidRPr="0076554E">
              <w:rPr>
                <w:rFonts w:eastAsia="Times New Roman"/>
                <w:noProof/>
                <w:color w:val="auto"/>
                <w:lang w:eastAsia="ru-RU"/>
              </w:rPr>
              <w:t xml:space="preserve"> </w:t>
            </w:r>
          </w:p>
          <w:p w:rsidR="0076554E" w:rsidRPr="0076554E" w:rsidRDefault="0076554E" w:rsidP="00600A11">
            <w:pPr>
              <w:spacing w:after="0" w:line="240" w:lineRule="auto"/>
              <w:ind w:firstLine="0"/>
              <w:contextualSpacing/>
              <w:jc w:val="both"/>
              <w:rPr>
                <w:rFonts w:eastAsia="Times New Roman"/>
                <w:color w:val="000000"/>
                <w:lang w:eastAsia="ru-RU"/>
              </w:rPr>
            </w:pPr>
          </w:p>
        </w:tc>
        <w:tc>
          <w:tcPr>
            <w:tcW w:w="1230" w:type="dxa"/>
          </w:tcPr>
          <w:p w:rsidR="0076554E" w:rsidRPr="0076554E" w:rsidRDefault="0076554E" w:rsidP="00600A11">
            <w:pPr>
              <w:spacing w:after="0" w:line="240" w:lineRule="auto"/>
              <w:ind w:firstLine="0"/>
              <w:jc w:val="both"/>
              <w:rPr>
                <w:rFonts w:eastAsia="Times New Roman"/>
                <w:color w:val="000000"/>
                <w:lang w:eastAsia="ru-RU"/>
              </w:rPr>
            </w:pPr>
          </w:p>
        </w:tc>
        <w:tc>
          <w:tcPr>
            <w:tcW w:w="4822" w:type="dxa"/>
          </w:tcPr>
          <w:p w:rsidR="0076554E" w:rsidRPr="0076554E" w:rsidRDefault="0076554E" w:rsidP="00600A11">
            <w:pPr>
              <w:spacing w:after="0" w:line="240" w:lineRule="auto"/>
              <w:ind w:firstLine="0"/>
              <w:jc w:val="both"/>
              <w:rPr>
                <w:rFonts w:eastAsia="Times New Roman"/>
                <w:color w:val="000000"/>
                <w:lang w:eastAsia="ru-RU"/>
              </w:rPr>
            </w:pPr>
            <w:r w:rsidRPr="0076554E">
              <w:rPr>
                <w:rFonts w:eastAsia="Times New Roman"/>
                <w:color w:val="000000"/>
                <w:lang w:eastAsia="ru-RU"/>
              </w:rPr>
              <w:t xml:space="preserve">Организация и руководство </w:t>
            </w:r>
          </w:p>
          <w:p w:rsidR="0076554E" w:rsidRPr="0076554E" w:rsidRDefault="0076554E" w:rsidP="00600A11">
            <w:pPr>
              <w:spacing w:after="0" w:line="240" w:lineRule="auto"/>
              <w:ind w:firstLine="0"/>
              <w:jc w:val="both"/>
              <w:rPr>
                <w:rFonts w:eastAsia="Times New Roman"/>
                <w:color w:val="000000"/>
                <w:lang w:eastAsia="ru-RU"/>
              </w:rPr>
            </w:pPr>
            <w:r w:rsidRPr="0076554E">
              <w:rPr>
                <w:rFonts w:eastAsia="Times New Roman"/>
                <w:color w:val="000000"/>
                <w:lang w:eastAsia="ru-RU"/>
              </w:rPr>
              <w:t>работами</w:t>
            </w:r>
          </w:p>
          <w:p w:rsidR="0076554E" w:rsidRPr="0076554E" w:rsidRDefault="0076554E" w:rsidP="00600A11">
            <w:pPr>
              <w:spacing w:after="0" w:line="240" w:lineRule="auto"/>
              <w:ind w:firstLine="0"/>
              <w:jc w:val="both"/>
              <w:rPr>
                <w:rFonts w:eastAsia="Times New Roman"/>
                <w:color w:val="000000"/>
                <w:lang w:eastAsia="ru-RU"/>
              </w:rPr>
            </w:pPr>
          </w:p>
          <w:p w:rsidR="0076554E" w:rsidRPr="0076554E" w:rsidRDefault="0076554E" w:rsidP="00600A11">
            <w:pPr>
              <w:spacing w:after="0" w:line="240" w:lineRule="auto"/>
              <w:ind w:firstLine="0"/>
              <w:jc w:val="both"/>
              <w:rPr>
                <w:rFonts w:eastAsia="Times New Roman"/>
                <w:color w:val="000000"/>
                <w:lang w:eastAsia="ru-RU"/>
              </w:rPr>
            </w:pPr>
          </w:p>
        </w:tc>
      </w:tr>
      <w:tr w:rsidR="0076554E" w:rsidRPr="0076554E" w:rsidTr="0076554E">
        <w:tc>
          <w:tcPr>
            <w:tcW w:w="3519" w:type="dxa"/>
          </w:tcPr>
          <w:p w:rsidR="0076554E" w:rsidRPr="0076554E" w:rsidRDefault="0076554E" w:rsidP="0076554E">
            <w:pPr>
              <w:spacing w:after="0" w:line="240" w:lineRule="auto"/>
              <w:ind w:firstLine="0"/>
              <w:contextualSpacing/>
              <w:jc w:val="both"/>
              <w:rPr>
                <w:rFonts w:eastAsia="Calibri"/>
                <w:noProof/>
                <w:color w:val="auto"/>
              </w:rPr>
            </w:pPr>
          </w:p>
        </w:tc>
        <w:tc>
          <w:tcPr>
            <w:tcW w:w="1230" w:type="dxa"/>
          </w:tcPr>
          <w:p w:rsidR="0076554E" w:rsidRPr="0076554E" w:rsidRDefault="0076554E" w:rsidP="0076554E">
            <w:pPr>
              <w:spacing w:after="0" w:line="240" w:lineRule="auto"/>
              <w:ind w:firstLine="0"/>
              <w:jc w:val="both"/>
              <w:rPr>
                <w:rFonts w:eastAsia="Times New Roman"/>
                <w:color w:val="000000"/>
                <w:lang w:eastAsia="ru-RU"/>
              </w:rPr>
            </w:pPr>
          </w:p>
        </w:tc>
        <w:tc>
          <w:tcPr>
            <w:tcW w:w="4822" w:type="dxa"/>
          </w:tcPr>
          <w:p w:rsidR="0076554E" w:rsidRPr="0076554E" w:rsidRDefault="0076554E" w:rsidP="0076554E">
            <w:pPr>
              <w:spacing w:after="0" w:line="240" w:lineRule="auto"/>
              <w:ind w:firstLine="0"/>
              <w:jc w:val="both"/>
              <w:rPr>
                <w:rFonts w:eastAsia="Times New Roman"/>
                <w:color w:val="000000"/>
                <w:lang w:eastAsia="ru-RU"/>
              </w:rPr>
            </w:pPr>
          </w:p>
        </w:tc>
      </w:tr>
    </w:tbl>
    <w:p w:rsidR="00E84809" w:rsidRPr="00ED5544" w:rsidRDefault="00E84809" w:rsidP="00E84809">
      <w:pPr>
        <w:spacing w:line="240" w:lineRule="auto"/>
        <w:ind w:firstLine="0"/>
        <w:jc w:val="center"/>
      </w:pPr>
    </w:p>
    <w:p w:rsidR="00E84809" w:rsidRPr="00ED5544" w:rsidRDefault="00E84809" w:rsidP="00E84809">
      <w:pPr>
        <w:spacing w:line="240" w:lineRule="auto"/>
        <w:ind w:firstLine="0"/>
        <w:jc w:val="center"/>
      </w:pPr>
    </w:p>
    <w:p w:rsidR="00CA4171" w:rsidRPr="00ED5544" w:rsidRDefault="00E84809" w:rsidP="00CA4171">
      <w:pPr>
        <w:spacing w:line="240" w:lineRule="auto"/>
        <w:ind w:firstLine="0"/>
        <w:jc w:val="center"/>
      </w:pPr>
      <w:r w:rsidRPr="00ED5544">
        <w:t xml:space="preserve">Нормоконтролер </w:t>
      </w:r>
      <w:r w:rsidRPr="00ED5544">
        <w:tab/>
      </w:r>
      <w:r w:rsidRPr="00ED5544">
        <w:tab/>
      </w:r>
      <w:r w:rsidRPr="00ED5544">
        <w:tab/>
      </w:r>
      <w:r w:rsidRPr="00ED5544">
        <w:tab/>
      </w:r>
      <w:r w:rsidRPr="00ED5544">
        <w:tab/>
      </w:r>
      <w:r w:rsidRPr="00ED5544">
        <w:tab/>
      </w:r>
      <w:r w:rsidRPr="00ED5544">
        <w:tab/>
      </w:r>
      <w:r w:rsidRPr="00ED5544">
        <w:tab/>
      </w:r>
      <w:r w:rsidR="0076554E">
        <w:t>Маркевич С</w:t>
      </w:r>
      <w:r w:rsidRPr="00ED5544">
        <w:t>.</w:t>
      </w:r>
      <w:r w:rsidR="0076554E">
        <w:t>С.</w:t>
      </w:r>
    </w:p>
    <w:p w:rsidR="00CA4171" w:rsidRPr="00ED5544" w:rsidRDefault="00CA4171">
      <w:r w:rsidRPr="00ED5544">
        <w:br w:type="page"/>
      </w:r>
    </w:p>
    <w:p w:rsidR="00C6677A" w:rsidRDefault="00C6677A" w:rsidP="003F598D">
      <w:pPr>
        <w:spacing w:after="0" w:line="240" w:lineRule="auto"/>
        <w:ind w:right="-159" w:firstLine="0"/>
        <w:jc w:val="both"/>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6677A" w:rsidTr="00BA5F69">
        <w:tc>
          <w:tcPr>
            <w:tcW w:w="4785" w:type="dxa"/>
          </w:tcPr>
          <w:p w:rsidR="00C6677A" w:rsidRDefault="00C6677A" w:rsidP="00BA5F69">
            <w:pPr>
              <w:spacing w:line="360" w:lineRule="auto"/>
              <w:ind w:firstLine="0"/>
            </w:pPr>
            <w:r>
              <w:t>СОГЛАСОВАНО</w:t>
            </w:r>
          </w:p>
          <w:p w:rsidR="00C6677A" w:rsidRDefault="00C6677A" w:rsidP="00BA5F69">
            <w:pPr>
              <w:spacing w:line="360" w:lineRule="auto"/>
              <w:ind w:firstLine="0"/>
            </w:pPr>
          </w:p>
          <w:p w:rsidR="00C6677A" w:rsidRDefault="00C6677A" w:rsidP="00C6677A">
            <w:pPr>
              <w:ind w:firstLine="0"/>
              <w:rPr>
                <w:rFonts w:eastAsia="Times New Roman"/>
                <w:bCs/>
                <w:color w:val="auto"/>
                <w:lang w:eastAsia="ru-RU"/>
              </w:rPr>
            </w:pPr>
            <w:r w:rsidRPr="00C6677A">
              <w:rPr>
                <w:rFonts w:eastAsia="Times New Roman"/>
                <w:bCs/>
                <w:color w:val="auto"/>
                <w:lang w:eastAsia="ru-RU"/>
              </w:rPr>
              <w:t>Заместитель директора</w:t>
            </w:r>
          </w:p>
          <w:p w:rsidR="00C6677A" w:rsidRDefault="00C6677A" w:rsidP="00C6677A">
            <w:pPr>
              <w:ind w:firstLine="0"/>
            </w:pPr>
            <w:r w:rsidRPr="00C6677A">
              <w:rPr>
                <w:rFonts w:eastAsia="Times New Roman"/>
                <w:bCs/>
                <w:color w:val="auto"/>
                <w:lang w:eastAsia="ru-RU"/>
              </w:rPr>
              <w:t>ООО «КОРЭК»</w:t>
            </w:r>
          </w:p>
          <w:p w:rsidR="00C6677A" w:rsidRDefault="00C6677A" w:rsidP="00BA5F69">
            <w:pPr>
              <w:spacing w:line="360" w:lineRule="auto"/>
              <w:ind w:firstLine="0"/>
            </w:pPr>
            <w:r>
              <w:t xml:space="preserve">_________________ </w:t>
            </w:r>
            <w:r w:rsidRPr="00C6677A">
              <w:rPr>
                <w:rFonts w:eastAsia="Times New Roman"/>
                <w:bCs/>
                <w:color w:val="auto"/>
                <w:lang w:eastAsia="ru-RU"/>
              </w:rPr>
              <w:t>/М.В. Соловьева/</w:t>
            </w:r>
          </w:p>
          <w:p w:rsidR="00C6677A" w:rsidRDefault="00C6677A" w:rsidP="00BA5F69">
            <w:pPr>
              <w:spacing w:line="360" w:lineRule="auto"/>
              <w:ind w:firstLine="0"/>
            </w:pPr>
            <w:r>
              <w:t>«___» ________________ 2015 г.</w:t>
            </w:r>
          </w:p>
        </w:tc>
        <w:tc>
          <w:tcPr>
            <w:tcW w:w="4786" w:type="dxa"/>
          </w:tcPr>
          <w:p w:rsidR="00C6677A" w:rsidRPr="00034998" w:rsidRDefault="00C6677A" w:rsidP="00BA5F69">
            <w:pPr>
              <w:spacing w:line="360" w:lineRule="auto"/>
              <w:ind w:firstLine="0"/>
            </w:pPr>
            <w:r w:rsidRPr="00034998">
              <w:t>УТВЕРЖДАЮ</w:t>
            </w:r>
          </w:p>
          <w:p w:rsidR="00C6677A" w:rsidRPr="00034998" w:rsidRDefault="00C6677A" w:rsidP="00BA5F69">
            <w:pPr>
              <w:spacing w:line="360" w:lineRule="auto"/>
              <w:ind w:firstLine="0"/>
            </w:pPr>
          </w:p>
          <w:p w:rsidR="00C6677A" w:rsidRPr="00C6677A" w:rsidRDefault="00C6677A" w:rsidP="00C6677A">
            <w:pPr>
              <w:ind w:right="-159" w:firstLine="0"/>
              <w:jc w:val="both"/>
              <w:rPr>
                <w:rFonts w:eastAsia="Times New Roman"/>
                <w:bCs/>
                <w:color w:val="auto"/>
                <w:lang w:eastAsia="ru-RU"/>
              </w:rPr>
            </w:pPr>
            <w:r w:rsidRPr="00C6677A">
              <w:rPr>
                <w:rFonts w:eastAsia="Times New Roman"/>
                <w:bCs/>
                <w:color w:val="auto"/>
                <w:lang w:eastAsia="ru-RU"/>
              </w:rPr>
              <w:t>Генеральный директор</w:t>
            </w:r>
          </w:p>
          <w:p w:rsidR="00C6677A" w:rsidRPr="00034998" w:rsidRDefault="00C6677A" w:rsidP="00BA5F69">
            <w:pPr>
              <w:spacing w:line="360" w:lineRule="auto"/>
              <w:ind w:firstLine="0"/>
            </w:pPr>
            <w:r w:rsidRPr="00C6677A">
              <w:rPr>
                <w:rFonts w:eastAsia="Times New Roman"/>
                <w:bCs/>
                <w:color w:val="auto"/>
                <w:lang w:eastAsia="ru-RU"/>
              </w:rPr>
              <w:t>ЗАО</w:t>
            </w:r>
            <w:r w:rsidRPr="00C6677A">
              <w:rPr>
                <w:rFonts w:eastAsia="Times New Roman"/>
                <w:color w:val="auto"/>
                <w:lang w:eastAsia="ru-RU"/>
              </w:rPr>
              <w:t xml:space="preserve"> "НПЦ «Гидрогеотех»"</w:t>
            </w:r>
          </w:p>
          <w:p w:rsidR="00C6677A" w:rsidRPr="00034998" w:rsidRDefault="00C6677A" w:rsidP="00BA5F69">
            <w:pPr>
              <w:spacing w:line="360" w:lineRule="auto"/>
              <w:ind w:firstLine="0"/>
            </w:pPr>
            <w:r w:rsidRPr="00034998">
              <w:t>_______________________</w:t>
            </w:r>
            <w:r w:rsidRPr="00C6677A">
              <w:rPr>
                <w:rFonts w:eastAsia="Times New Roman"/>
                <w:bCs/>
                <w:color w:val="auto"/>
                <w:lang w:eastAsia="ru-RU"/>
              </w:rPr>
              <w:t xml:space="preserve"> </w:t>
            </w:r>
            <w:r>
              <w:rPr>
                <w:rFonts w:eastAsia="Times New Roman"/>
                <w:bCs/>
                <w:color w:val="auto"/>
                <w:lang w:eastAsia="ru-RU"/>
              </w:rPr>
              <w:t>/</w:t>
            </w:r>
            <w:r w:rsidRPr="00C6677A">
              <w:rPr>
                <w:rFonts w:eastAsia="Times New Roman"/>
                <w:bCs/>
                <w:color w:val="auto"/>
                <w:lang w:eastAsia="ru-RU"/>
              </w:rPr>
              <w:t>Н.А. Боровлев/</w:t>
            </w:r>
          </w:p>
          <w:p w:rsidR="00C6677A" w:rsidRDefault="00C6677A" w:rsidP="00BA5F69">
            <w:pPr>
              <w:spacing w:line="360" w:lineRule="auto"/>
              <w:ind w:firstLine="0"/>
            </w:pPr>
            <w:r w:rsidRPr="00034998">
              <w:t>«___» ________________ 2015 г.</w:t>
            </w:r>
          </w:p>
        </w:tc>
      </w:tr>
    </w:tbl>
    <w:p w:rsidR="00C6677A" w:rsidRDefault="00C6677A" w:rsidP="00C6677A">
      <w:pPr>
        <w:spacing w:after="0" w:line="240" w:lineRule="auto"/>
        <w:ind w:right="-159"/>
        <w:jc w:val="both"/>
      </w:pPr>
    </w:p>
    <w:p w:rsidR="00C6677A" w:rsidRPr="00C6677A" w:rsidRDefault="00C6677A" w:rsidP="00C6677A">
      <w:pPr>
        <w:spacing w:after="0" w:line="240" w:lineRule="auto"/>
        <w:ind w:right="-159" w:firstLine="0"/>
        <w:jc w:val="center"/>
        <w:rPr>
          <w:rFonts w:eastAsia="Calibri"/>
          <w:color w:val="auto"/>
        </w:rPr>
      </w:pPr>
    </w:p>
    <w:tbl>
      <w:tblPr>
        <w:tblpPr w:leftFromText="180" w:rightFromText="180" w:vertAnchor="text" w:horzAnchor="margin" w:tblpY="2"/>
        <w:tblW w:w="9511" w:type="dxa"/>
        <w:tblLayout w:type="fixed"/>
        <w:tblCellMar>
          <w:left w:w="0" w:type="dxa"/>
          <w:right w:w="0" w:type="dxa"/>
        </w:tblCellMar>
        <w:tblLook w:val="0000" w:firstRow="0" w:lastRow="0" w:firstColumn="0" w:lastColumn="0" w:noHBand="0" w:noVBand="0"/>
      </w:tblPr>
      <w:tblGrid>
        <w:gridCol w:w="9511"/>
      </w:tblGrid>
      <w:tr w:rsidR="00C6677A" w:rsidRPr="00C6677A" w:rsidTr="00BA5F69">
        <w:trPr>
          <w:trHeight w:val="101"/>
        </w:trPr>
        <w:tc>
          <w:tcPr>
            <w:tcW w:w="9511" w:type="dxa"/>
            <w:noWrap/>
            <w:tcMar>
              <w:top w:w="13" w:type="dxa"/>
              <w:left w:w="13" w:type="dxa"/>
              <w:bottom w:w="0" w:type="dxa"/>
              <w:right w:w="13" w:type="dxa"/>
            </w:tcMar>
            <w:vAlign w:val="bottom"/>
          </w:tcPr>
          <w:p w:rsidR="00C6677A" w:rsidRPr="00C6677A" w:rsidRDefault="00C6677A" w:rsidP="00C6677A">
            <w:pPr>
              <w:spacing w:after="0" w:line="240" w:lineRule="auto"/>
              <w:ind w:firstLine="0"/>
              <w:jc w:val="center"/>
              <w:rPr>
                <w:rFonts w:eastAsia="Arial Unicode MS"/>
                <w:b/>
                <w:bCs/>
                <w:color w:val="auto"/>
                <w:lang w:eastAsia="ru-RU"/>
              </w:rPr>
            </w:pPr>
            <w:r w:rsidRPr="00C6677A">
              <w:rPr>
                <w:rFonts w:eastAsia="Times New Roman"/>
                <w:b/>
                <w:bCs/>
                <w:color w:val="auto"/>
                <w:lang w:eastAsia="ru-RU"/>
              </w:rPr>
              <w:t>ТЕХНИЧЕСКОЕ ЗАДАНИЕ</w:t>
            </w:r>
          </w:p>
        </w:tc>
      </w:tr>
      <w:tr w:rsidR="00C6677A" w:rsidRPr="00C6677A" w:rsidTr="00BA5F69">
        <w:trPr>
          <w:cantSplit/>
          <w:trHeight w:val="276"/>
        </w:trPr>
        <w:tc>
          <w:tcPr>
            <w:tcW w:w="9511" w:type="dxa"/>
            <w:vMerge w:val="restart"/>
            <w:tcMar>
              <w:top w:w="13" w:type="dxa"/>
              <w:left w:w="13" w:type="dxa"/>
              <w:bottom w:w="0" w:type="dxa"/>
              <w:right w:w="13" w:type="dxa"/>
            </w:tcMar>
            <w:vAlign w:val="bottom"/>
          </w:tcPr>
          <w:p w:rsidR="00C6677A" w:rsidRPr="00C6677A" w:rsidRDefault="00C6677A" w:rsidP="00C6677A">
            <w:pPr>
              <w:spacing w:after="0" w:line="240" w:lineRule="auto"/>
              <w:ind w:firstLine="0"/>
              <w:jc w:val="center"/>
              <w:rPr>
                <w:rFonts w:eastAsia="Times New Roman"/>
                <w:b/>
                <w:bCs/>
                <w:color w:val="auto"/>
                <w:lang w:eastAsia="ru-RU"/>
              </w:rPr>
            </w:pPr>
            <w:r w:rsidRPr="00C6677A">
              <w:rPr>
                <w:rFonts w:eastAsia="Times New Roman"/>
                <w:b/>
                <w:bCs/>
                <w:color w:val="auto"/>
                <w:lang w:eastAsia="ru-RU"/>
              </w:rPr>
              <w:t>на оказание услуг по разработке проекта водозаборного узла</w:t>
            </w:r>
          </w:p>
          <w:p w:rsidR="00C6677A" w:rsidRPr="00C6677A" w:rsidRDefault="00C6677A" w:rsidP="00C6677A">
            <w:pPr>
              <w:spacing w:after="0" w:line="240" w:lineRule="auto"/>
              <w:ind w:firstLine="0"/>
              <w:jc w:val="center"/>
              <w:rPr>
                <w:rFonts w:eastAsia="Times New Roman"/>
                <w:b/>
                <w:bCs/>
                <w:color w:val="auto"/>
                <w:lang w:eastAsia="ru-RU"/>
              </w:rPr>
            </w:pPr>
            <w:r w:rsidRPr="00C6677A">
              <w:rPr>
                <w:rFonts w:eastAsia="Times New Roman"/>
                <w:b/>
                <w:bCs/>
                <w:color w:val="auto"/>
                <w:lang w:eastAsia="ru-RU"/>
              </w:rPr>
              <w:t xml:space="preserve">по лицензии  МСК 00741 ВЭ от 12.12.2005г. на право пользования недрами с целью добычи пресных подземных вод для хозяйственно - питьевого  водоснабжения коттеджного  поселка «Новахово» расположенного  в    </w:t>
            </w:r>
          </w:p>
          <w:p w:rsidR="00C6677A" w:rsidRPr="00C6677A" w:rsidRDefault="00C6677A" w:rsidP="00C6677A">
            <w:pPr>
              <w:spacing w:after="0" w:line="240" w:lineRule="auto"/>
              <w:ind w:firstLine="0"/>
              <w:jc w:val="center"/>
              <w:rPr>
                <w:rFonts w:eastAsia="Times New Roman"/>
                <w:b/>
                <w:bCs/>
                <w:color w:val="auto"/>
                <w:lang w:eastAsia="ru-RU"/>
              </w:rPr>
            </w:pPr>
            <w:r w:rsidRPr="00C6677A">
              <w:rPr>
                <w:rFonts w:eastAsia="Times New Roman"/>
                <w:b/>
                <w:bCs/>
                <w:color w:val="auto"/>
                <w:lang w:eastAsia="ru-RU"/>
              </w:rPr>
              <w:t>с. Николо-Урюпино, Красногорского района, Московской области.</w:t>
            </w:r>
          </w:p>
        </w:tc>
      </w:tr>
      <w:tr w:rsidR="00C6677A" w:rsidRPr="00C6677A" w:rsidTr="00BA5F69">
        <w:trPr>
          <w:cantSplit/>
          <w:trHeight w:val="276"/>
        </w:trPr>
        <w:tc>
          <w:tcPr>
            <w:tcW w:w="9511" w:type="dxa"/>
            <w:vMerge/>
            <w:vAlign w:val="center"/>
          </w:tcPr>
          <w:p w:rsidR="00C6677A" w:rsidRPr="00C6677A" w:rsidRDefault="00C6677A" w:rsidP="00C6677A">
            <w:pPr>
              <w:spacing w:after="0" w:line="240" w:lineRule="auto"/>
              <w:ind w:firstLine="0"/>
              <w:rPr>
                <w:rFonts w:eastAsia="Times New Roman"/>
                <w:b/>
                <w:bCs/>
                <w:color w:val="auto"/>
                <w:lang w:eastAsia="ru-RU"/>
              </w:rPr>
            </w:pPr>
          </w:p>
        </w:tc>
      </w:tr>
    </w:tbl>
    <w:p w:rsidR="00C6677A" w:rsidRPr="00C6677A" w:rsidRDefault="00C6677A" w:rsidP="00C6677A">
      <w:pPr>
        <w:spacing w:after="0" w:line="240" w:lineRule="auto"/>
        <w:ind w:firstLine="0"/>
        <w:jc w:val="center"/>
        <w:rPr>
          <w:rFonts w:eastAsia="Times New Roman"/>
          <w:i/>
          <w:color w:val="auto"/>
          <w:lang w:eastAsia="ru-RU"/>
        </w:rPr>
      </w:pPr>
      <w:r w:rsidRPr="00C6677A">
        <w:rPr>
          <w:rFonts w:eastAsia="Times New Roman"/>
          <w:i/>
          <w:noProof/>
          <w:color w:val="auto"/>
          <w:lang w:eastAsia="ru-RU"/>
        </w:rPr>
        <mc:AlternateContent>
          <mc:Choice Requires="wps">
            <w:drawing>
              <wp:anchor distT="0" distB="0" distL="114300" distR="114300" simplePos="0" relativeHeight="251659776" behindDoc="1" locked="0" layoutInCell="1" allowOverlap="1">
                <wp:simplePos x="0" y="0"/>
                <wp:positionH relativeFrom="column">
                  <wp:posOffset>3505200</wp:posOffset>
                </wp:positionH>
                <wp:positionV relativeFrom="paragraph">
                  <wp:posOffset>-207010</wp:posOffset>
                </wp:positionV>
                <wp:extent cx="2874645" cy="859790"/>
                <wp:effectExtent l="0" t="0" r="0" b="635"/>
                <wp:wrapTight wrapText="bothSides">
                  <wp:wrapPolygon edited="0">
                    <wp:start x="-81" y="0"/>
                    <wp:lineTo x="-81" y="21600"/>
                    <wp:lineTo x="21681" y="21600"/>
                    <wp:lineTo x="21681" y="0"/>
                    <wp:lineTo x="-81" y="0"/>
                  </wp:wrapPolygon>
                </wp:wrapTight>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5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77A" w:rsidRDefault="00C6677A" w:rsidP="00C6677A">
                            <w:r>
                              <w:t xml:space="preserve">                                </w:t>
                            </w:r>
                          </w:p>
                          <w:p w:rsidR="00C6677A" w:rsidRDefault="00C6677A" w:rsidP="00C6677A">
                            <w:r>
                              <w:t xml:space="preserve"> </w:t>
                            </w:r>
                          </w:p>
                          <w:p w:rsidR="00C6677A" w:rsidRDefault="00C6677A" w:rsidP="00C6677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5" o:spid="_x0000_s1026" type="#_x0000_t202" style="position:absolute;left:0;text-align:left;margin-left:276pt;margin-top:-16.3pt;width:226.35pt;height:6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" stroked="f">
                <v:textbox>
                  <w:txbxContent>
                    <w:p w:rsidR="00C6677A" w:rsidRDefault="00C6677A" w:rsidP="00C6677A">
                      <w:r>
                        <w:t xml:space="preserve">                                </w:t>
                      </w:r>
                    </w:p>
                    <w:p w:rsidR="00C6677A" w:rsidRDefault="00C6677A" w:rsidP="00C6677A">
                      <w:r>
                        <w:t xml:space="preserve"> </w:t>
                      </w:r>
                    </w:p>
                    <w:p w:rsidR="00C6677A" w:rsidRDefault="00C6677A" w:rsidP="00C6677A">
                      <w:r>
                        <w:t xml:space="preserve">                </w:t>
                      </w:r>
                    </w:p>
                  </w:txbxContent>
                </v:textbox>
                <w10:wrap type="tight"/>
              </v:shape>
            </w:pict>
          </mc:Fallback>
        </mc:AlternateContent>
      </w:r>
    </w:p>
    <w:tbl>
      <w:tblPr>
        <w:tblW w:w="101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701"/>
        <w:gridCol w:w="6882"/>
      </w:tblGrid>
      <w:tr w:rsidR="00C6677A" w:rsidRPr="00C6677A" w:rsidTr="00BA5F69">
        <w:trPr>
          <w:trHeight w:val="446"/>
        </w:trPr>
        <w:tc>
          <w:tcPr>
            <w:tcW w:w="560" w:type="dxa"/>
            <w:tcBorders>
              <w:top w:val="single" w:sz="4" w:space="0" w:color="auto"/>
              <w:left w:val="single" w:sz="4" w:space="0" w:color="auto"/>
              <w:bottom w:val="single" w:sz="4" w:space="0" w:color="auto"/>
              <w:right w:val="single" w:sz="4" w:space="0" w:color="auto"/>
            </w:tcBorders>
          </w:tcPr>
          <w:p w:rsidR="00C6677A" w:rsidRPr="00C6677A" w:rsidRDefault="00C6677A" w:rsidP="00C6677A">
            <w:pPr>
              <w:spacing w:after="0" w:line="240" w:lineRule="auto"/>
              <w:ind w:firstLine="0"/>
              <w:rPr>
                <w:rFonts w:eastAsia="Times New Roman"/>
                <w:b/>
                <w:color w:val="auto"/>
                <w:lang w:eastAsia="ru-RU"/>
              </w:rPr>
            </w:pPr>
            <w:r w:rsidRPr="00C6677A">
              <w:rPr>
                <w:rFonts w:eastAsia="Times New Roman"/>
                <w:b/>
                <w:color w:val="auto"/>
                <w:lang w:eastAsia="ru-RU"/>
              </w:rPr>
              <w:t>№ п/п</w:t>
            </w:r>
          </w:p>
        </w:tc>
        <w:tc>
          <w:tcPr>
            <w:tcW w:w="2701"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jc w:val="center"/>
              <w:rPr>
                <w:rFonts w:eastAsia="Times New Roman"/>
                <w:b/>
                <w:color w:val="auto"/>
                <w:lang w:eastAsia="ru-RU"/>
              </w:rPr>
            </w:pPr>
            <w:r w:rsidRPr="00C6677A">
              <w:rPr>
                <w:rFonts w:eastAsia="Times New Roman"/>
                <w:b/>
                <w:color w:val="auto"/>
                <w:lang w:eastAsia="ru-RU"/>
              </w:rPr>
              <w:t>Перечень основных данных и требований</w:t>
            </w:r>
          </w:p>
        </w:tc>
        <w:tc>
          <w:tcPr>
            <w:tcW w:w="6882"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left="-189" w:firstLine="189"/>
              <w:jc w:val="center"/>
              <w:rPr>
                <w:rFonts w:eastAsia="Times New Roman"/>
                <w:b/>
                <w:color w:val="auto"/>
                <w:lang w:eastAsia="ru-RU"/>
              </w:rPr>
            </w:pPr>
            <w:r w:rsidRPr="00C6677A">
              <w:rPr>
                <w:rFonts w:eastAsia="Times New Roman"/>
                <w:b/>
                <w:color w:val="auto"/>
                <w:lang w:eastAsia="ru-RU"/>
              </w:rPr>
              <w:t>Основные данные и требования</w:t>
            </w:r>
          </w:p>
        </w:tc>
      </w:tr>
      <w:tr w:rsidR="00C6677A" w:rsidRPr="00C6677A" w:rsidTr="00BA5F69">
        <w:trPr>
          <w:trHeight w:val="283"/>
        </w:trPr>
        <w:tc>
          <w:tcPr>
            <w:tcW w:w="560"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jc w:val="center"/>
              <w:rPr>
                <w:rFonts w:eastAsia="Times New Roman"/>
                <w:color w:val="auto"/>
                <w:sz w:val="22"/>
                <w:szCs w:val="22"/>
                <w:lang w:eastAsia="ru-RU"/>
              </w:rPr>
            </w:pPr>
            <w:r w:rsidRPr="00C6677A">
              <w:rPr>
                <w:rFonts w:eastAsia="Times New Roman"/>
                <w:color w:val="auto"/>
                <w:sz w:val="22"/>
                <w:szCs w:val="22"/>
                <w:lang w:eastAsia="ru-RU"/>
              </w:rPr>
              <w:t>1.</w:t>
            </w:r>
          </w:p>
        </w:tc>
        <w:tc>
          <w:tcPr>
            <w:tcW w:w="2701"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rPr>
                <w:rFonts w:eastAsia="Times New Roman"/>
                <w:color w:val="auto"/>
                <w:sz w:val="22"/>
                <w:szCs w:val="22"/>
                <w:lang w:eastAsia="ru-RU"/>
              </w:rPr>
            </w:pPr>
            <w:r w:rsidRPr="00C6677A">
              <w:rPr>
                <w:rFonts w:eastAsia="Times New Roman"/>
                <w:color w:val="auto"/>
                <w:sz w:val="22"/>
                <w:szCs w:val="22"/>
                <w:lang w:eastAsia="ru-RU"/>
              </w:rPr>
              <w:t xml:space="preserve">Заказчик оказания услуг </w:t>
            </w:r>
          </w:p>
        </w:tc>
        <w:tc>
          <w:tcPr>
            <w:tcW w:w="6882"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rPr>
                <w:rFonts w:eastAsia="Times New Roman"/>
                <w:color w:val="auto"/>
                <w:sz w:val="22"/>
                <w:szCs w:val="22"/>
                <w:lang w:eastAsia="ru-RU"/>
              </w:rPr>
            </w:pPr>
            <w:r w:rsidRPr="00C6677A">
              <w:rPr>
                <w:rFonts w:eastAsia="Times New Roman"/>
                <w:color w:val="auto"/>
                <w:sz w:val="22"/>
                <w:szCs w:val="22"/>
                <w:lang w:eastAsia="ru-RU"/>
              </w:rPr>
              <w:t xml:space="preserve">ООО «КОРЭК» </w:t>
            </w:r>
          </w:p>
        </w:tc>
      </w:tr>
      <w:tr w:rsidR="00C6677A" w:rsidRPr="00C6677A" w:rsidTr="00BA5F69">
        <w:trPr>
          <w:trHeight w:val="132"/>
        </w:trPr>
        <w:tc>
          <w:tcPr>
            <w:tcW w:w="560"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jc w:val="center"/>
              <w:rPr>
                <w:rFonts w:eastAsia="Times New Roman"/>
                <w:color w:val="auto"/>
                <w:sz w:val="22"/>
                <w:szCs w:val="22"/>
                <w:lang w:eastAsia="ru-RU"/>
              </w:rPr>
            </w:pPr>
            <w:r w:rsidRPr="00C6677A">
              <w:rPr>
                <w:rFonts w:eastAsia="Times New Roman"/>
                <w:color w:val="auto"/>
                <w:sz w:val="22"/>
                <w:szCs w:val="22"/>
                <w:lang w:eastAsia="ru-RU"/>
              </w:rPr>
              <w:t>2.</w:t>
            </w:r>
          </w:p>
        </w:tc>
        <w:tc>
          <w:tcPr>
            <w:tcW w:w="2701" w:type="dxa"/>
            <w:tcBorders>
              <w:top w:val="single" w:sz="4" w:space="0" w:color="auto"/>
              <w:left w:val="single" w:sz="4" w:space="0" w:color="auto"/>
              <w:bottom w:val="single" w:sz="4" w:space="0" w:color="auto"/>
              <w:right w:val="single" w:sz="4" w:space="0" w:color="auto"/>
            </w:tcBorders>
          </w:tcPr>
          <w:p w:rsidR="00C6677A" w:rsidRPr="00C6677A" w:rsidRDefault="00C6677A" w:rsidP="00C6677A">
            <w:pPr>
              <w:spacing w:after="0" w:line="240" w:lineRule="auto"/>
              <w:ind w:firstLine="0"/>
              <w:rPr>
                <w:rFonts w:eastAsia="Times New Roman"/>
                <w:color w:val="auto"/>
                <w:sz w:val="22"/>
                <w:szCs w:val="22"/>
                <w:lang w:eastAsia="ru-RU"/>
              </w:rPr>
            </w:pPr>
            <w:r w:rsidRPr="00C6677A">
              <w:rPr>
                <w:rFonts w:eastAsia="Times New Roman"/>
                <w:color w:val="auto"/>
                <w:sz w:val="22"/>
                <w:szCs w:val="22"/>
                <w:lang w:eastAsia="ru-RU"/>
              </w:rPr>
              <w:t>Исполнитель</w:t>
            </w:r>
          </w:p>
        </w:tc>
        <w:tc>
          <w:tcPr>
            <w:tcW w:w="6882" w:type="dxa"/>
            <w:tcBorders>
              <w:top w:val="single" w:sz="4" w:space="0" w:color="auto"/>
              <w:left w:val="single" w:sz="4" w:space="0" w:color="auto"/>
              <w:bottom w:val="single" w:sz="4" w:space="0" w:color="auto"/>
              <w:right w:val="single" w:sz="4" w:space="0" w:color="auto"/>
            </w:tcBorders>
          </w:tcPr>
          <w:p w:rsidR="00C6677A" w:rsidRPr="00C6677A" w:rsidRDefault="00C6677A" w:rsidP="00C6677A">
            <w:pPr>
              <w:spacing w:after="0" w:line="240" w:lineRule="auto"/>
              <w:ind w:firstLine="0"/>
              <w:rPr>
                <w:rFonts w:eastAsia="Times New Roman"/>
                <w:color w:val="auto"/>
                <w:sz w:val="22"/>
                <w:szCs w:val="22"/>
                <w:lang w:eastAsia="ru-RU"/>
              </w:rPr>
            </w:pPr>
            <w:r w:rsidRPr="00C6677A">
              <w:rPr>
                <w:rFonts w:eastAsia="Times New Roman"/>
                <w:color w:val="auto"/>
                <w:sz w:val="22"/>
                <w:szCs w:val="22"/>
                <w:lang w:eastAsia="ru-RU"/>
              </w:rPr>
              <w:t>ЗАО «НПЦ «Гидрогеотех»</w:t>
            </w:r>
          </w:p>
        </w:tc>
      </w:tr>
      <w:tr w:rsidR="00C6677A" w:rsidRPr="00C6677A" w:rsidTr="00BA5F69">
        <w:trPr>
          <w:trHeight w:val="474"/>
        </w:trPr>
        <w:tc>
          <w:tcPr>
            <w:tcW w:w="560"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jc w:val="center"/>
              <w:rPr>
                <w:rFonts w:eastAsia="Times New Roman"/>
                <w:color w:val="auto"/>
                <w:sz w:val="22"/>
                <w:szCs w:val="22"/>
                <w:lang w:eastAsia="ru-RU"/>
              </w:rPr>
            </w:pPr>
            <w:r w:rsidRPr="00C6677A">
              <w:rPr>
                <w:rFonts w:eastAsia="Times New Roman"/>
                <w:color w:val="auto"/>
                <w:sz w:val="22"/>
                <w:szCs w:val="22"/>
                <w:lang w:eastAsia="ru-RU"/>
              </w:rPr>
              <w:t>3.</w:t>
            </w:r>
          </w:p>
        </w:tc>
        <w:tc>
          <w:tcPr>
            <w:tcW w:w="2701"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rPr>
                <w:rFonts w:eastAsia="Times New Roman"/>
                <w:color w:val="auto"/>
                <w:sz w:val="22"/>
                <w:szCs w:val="22"/>
                <w:lang w:eastAsia="ru-RU"/>
              </w:rPr>
            </w:pPr>
            <w:r w:rsidRPr="00C6677A">
              <w:rPr>
                <w:rFonts w:eastAsia="Times New Roman"/>
                <w:color w:val="auto"/>
                <w:sz w:val="22"/>
                <w:szCs w:val="22"/>
                <w:lang w:eastAsia="ru-RU"/>
              </w:rPr>
              <w:t>Вид работ</w:t>
            </w:r>
          </w:p>
        </w:tc>
        <w:tc>
          <w:tcPr>
            <w:tcW w:w="6882" w:type="dxa"/>
            <w:tcBorders>
              <w:top w:val="single" w:sz="4" w:space="0" w:color="auto"/>
              <w:left w:val="single" w:sz="4" w:space="0" w:color="auto"/>
              <w:bottom w:val="single" w:sz="4" w:space="0" w:color="auto"/>
              <w:right w:val="single" w:sz="4" w:space="0" w:color="auto"/>
            </w:tcBorders>
          </w:tcPr>
          <w:p w:rsidR="00C6677A" w:rsidRPr="00C6677A" w:rsidRDefault="00C6677A" w:rsidP="00C6677A">
            <w:pPr>
              <w:spacing w:after="0" w:line="240" w:lineRule="auto"/>
              <w:ind w:firstLine="0"/>
              <w:rPr>
                <w:rFonts w:eastAsia="Times New Roman"/>
                <w:color w:val="auto"/>
                <w:sz w:val="22"/>
                <w:szCs w:val="22"/>
                <w:lang w:eastAsia="ru-RU"/>
              </w:rPr>
            </w:pPr>
            <w:r w:rsidRPr="00C6677A">
              <w:rPr>
                <w:rFonts w:eastAsia="Times New Roman"/>
                <w:color w:val="auto"/>
                <w:sz w:val="22"/>
                <w:szCs w:val="22"/>
                <w:lang w:eastAsia="ru-RU"/>
              </w:rPr>
              <w:t>Разработка проекта водозаборного узла  при пользовании недрами для добычи пресных подземных вод для целей питьевого и хозяйственно-бытового водоснабжения в соответствии с  лицензией  МСК 00741 ВЭ от 12.12.2005г.</w:t>
            </w:r>
          </w:p>
        </w:tc>
      </w:tr>
      <w:tr w:rsidR="00C6677A" w:rsidRPr="00C6677A" w:rsidTr="00BA5F69">
        <w:trPr>
          <w:trHeight w:val="841"/>
        </w:trPr>
        <w:tc>
          <w:tcPr>
            <w:tcW w:w="560"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jc w:val="center"/>
              <w:rPr>
                <w:rFonts w:eastAsia="Times New Roman"/>
                <w:color w:val="auto"/>
                <w:sz w:val="22"/>
                <w:szCs w:val="22"/>
                <w:lang w:eastAsia="ru-RU"/>
              </w:rPr>
            </w:pPr>
            <w:r w:rsidRPr="00C6677A">
              <w:rPr>
                <w:rFonts w:eastAsia="Times New Roman"/>
                <w:color w:val="auto"/>
                <w:sz w:val="22"/>
                <w:szCs w:val="22"/>
                <w:lang w:eastAsia="ru-RU"/>
              </w:rPr>
              <w:t>4.</w:t>
            </w:r>
          </w:p>
        </w:tc>
        <w:tc>
          <w:tcPr>
            <w:tcW w:w="2701"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rPr>
                <w:rFonts w:eastAsia="Times New Roman"/>
                <w:color w:val="auto"/>
                <w:sz w:val="22"/>
                <w:szCs w:val="22"/>
                <w:lang w:eastAsia="ru-RU"/>
              </w:rPr>
            </w:pPr>
            <w:r w:rsidRPr="00C6677A">
              <w:rPr>
                <w:rFonts w:eastAsia="Times New Roman"/>
                <w:color w:val="auto"/>
                <w:sz w:val="22"/>
                <w:szCs w:val="22"/>
                <w:lang w:eastAsia="ru-RU"/>
              </w:rPr>
              <w:t>Срок исполнения работ</w:t>
            </w:r>
          </w:p>
        </w:tc>
        <w:tc>
          <w:tcPr>
            <w:tcW w:w="6882" w:type="dxa"/>
            <w:tcBorders>
              <w:top w:val="single" w:sz="4" w:space="0" w:color="auto"/>
              <w:left w:val="single" w:sz="4" w:space="0" w:color="auto"/>
              <w:bottom w:val="single" w:sz="4" w:space="0" w:color="auto"/>
              <w:right w:val="single" w:sz="4" w:space="0" w:color="auto"/>
            </w:tcBorders>
          </w:tcPr>
          <w:p w:rsidR="00C6677A" w:rsidRPr="00C6677A" w:rsidRDefault="00C6677A" w:rsidP="00C6677A">
            <w:pPr>
              <w:spacing w:after="0" w:line="240" w:lineRule="auto"/>
              <w:ind w:firstLine="0"/>
              <w:rPr>
                <w:rFonts w:eastAsia="Times New Roman"/>
                <w:color w:val="auto"/>
                <w:sz w:val="22"/>
                <w:szCs w:val="22"/>
                <w:lang w:eastAsia="ru-RU"/>
              </w:rPr>
            </w:pPr>
            <w:r w:rsidRPr="00C6677A">
              <w:rPr>
                <w:rFonts w:eastAsia="Times New Roman"/>
                <w:color w:val="auto"/>
                <w:sz w:val="22"/>
                <w:szCs w:val="22"/>
                <w:lang w:eastAsia="ru-RU"/>
              </w:rPr>
              <w:t xml:space="preserve">Один  календарный месяц. Срок рассмотрения проектной документации в контрольно-надзорных органах не входит в срок рассмотрения работ. </w:t>
            </w:r>
          </w:p>
        </w:tc>
      </w:tr>
      <w:tr w:rsidR="00C6677A" w:rsidRPr="00C6677A" w:rsidTr="00BA5F69">
        <w:trPr>
          <w:trHeight w:val="552"/>
        </w:trPr>
        <w:tc>
          <w:tcPr>
            <w:tcW w:w="560"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jc w:val="center"/>
              <w:rPr>
                <w:rFonts w:eastAsia="Times New Roman"/>
                <w:color w:val="auto"/>
                <w:sz w:val="22"/>
                <w:szCs w:val="22"/>
                <w:lang w:eastAsia="ru-RU"/>
              </w:rPr>
            </w:pPr>
            <w:r w:rsidRPr="00C6677A">
              <w:rPr>
                <w:rFonts w:eastAsia="Times New Roman"/>
                <w:color w:val="auto"/>
                <w:sz w:val="22"/>
                <w:szCs w:val="22"/>
                <w:lang w:eastAsia="ru-RU"/>
              </w:rPr>
              <w:t>5.</w:t>
            </w:r>
          </w:p>
        </w:tc>
        <w:tc>
          <w:tcPr>
            <w:tcW w:w="2701"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rPr>
                <w:rFonts w:eastAsia="Times New Roman"/>
                <w:color w:val="auto"/>
                <w:sz w:val="22"/>
                <w:szCs w:val="22"/>
                <w:lang w:eastAsia="ru-RU"/>
              </w:rPr>
            </w:pPr>
            <w:r w:rsidRPr="00C6677A">
              <w:rPr>
                <w:rFonts w:eastAsia="Times New Roman"/>
                <w:color w:val="auto"/>
                <w:sz w:val="22"/>
                <w:szCs w:val="22"/>
                <w:lang w:eastAsia="ru-RU"/>
              </w:rPr>
              <w:t>Исходные данные</w:t>
            </w:r>
          </w:p>
        </w:tc>
        <w:tc>
          <w:tcPr>
            <w:tcW w:w="6882" w:type="dxa"/>
            <w:tcBorders>
              <w:top w:val="single" w:sz="4" w:space="0" w:color="auto"/>
              <w:left w:val="single" w:sz="4" w:space="0" w:color="auto"/>
              <w:bottom w:val="single" w:sz="4" w:space="0" w:color="auto"/>
              <w:right w:val="single" w:sz="4" w:space="0" w:color="auto"/>
            </w:tcBorders>
          </w:tcPr>
          <w:p w:rsidR="00C6677A" w:rsidRPr="00C6677A" w:rsidRDefault="00C6677A" w:rsidP="00C6677A">
            <w:pPr>
              <w:spacing w:after="0" w:line="240" w:lineRule="auto"/>
              <w:ind w:firstLine="34"/>
              <w:rPr>
                <w:rFonts w:eastAsia="Times New Roman"/>
                <w:color w:val="auto"/>
                <w:sz w:val="22"/>
                <w:szCs w:val="22"/>
                <w:lang w:eastAsia="ru-RU"/>
              </w:rPr>
            </w:pPr>
            <w:r w:rsidRPr="00C6677A">
              <w:rPr>
                <w:rFonts w:eastAsia="Times New Roman"/>
                <w:color w:val="auto"/>
                <w:sz w:val="22"/>
                <w:szCs w:val="22"/>
                <w:lang w:eastAsia="ru-RU"/>
              </w:rPr>
              <w:t>5.1. Водозабор  расположен на территории  с Николо-Урюпино и состоит из 3  скважин</w:t>
            </w:r>
            <w:r w:rsidR="003F598D">
              <w:rPr>
                <w:rFonts w:eastAsia="Times New Roman"/>
                <w:color w:val="auto"/>
                <w:sz w:val="22"/>
                <w:szCs w:val="22"/>
                <w:lang w:eastAsia="ru-RU"/>
              </w:rPr>
              <w:t>,</w:t>
            </w:r>
            <w:r w:rsidRPr="00C6677A">
              <w:rPr>
                <w:rFonts w:eastAsia="Times New Roman"/>
                <w:color w:val="auto"/>
                <w:sz w:val="22"/>
                <w:szCs w:val="22"/>
                <w:lang w:eastAsia="ru-RU"/>
              </w:rPr>
              <w:t xml:space="preserve"> работающих  попеременно. Водозабор группового типа.</w:t>
            </w:r>
          </w:p>
          <w:p w:rsidR="00C6677A" w:rsidRPr="00C6677A" w:rsidRDefault="00C6677A" w:rsidP="00C6677A">
            <w:pPr>
              <w:spacing w:after="0" w:line="240" w:lineRule="auto"/>
              <w:ind w:firstLine="34"/>
              <w:rPr>
                <w:rFonts w:eastAsia="Times New Roman"/>
                <w:color w:val="auto"/>
                <w:sz w:val="22"/>
                <w:szCs w:val="22"/>
                <w:lang w:eastAsia="ru-RU"/>
              </w:rPr>
            </w:pPr>
            <w:r w:rsidRPr="00C6677A">
              <w:rPr>
                <w:rFonts w:eastAsia="Times New Roman"/>
                <w:color w:val="auto"/>
                <w:sz w:val="22"/>
                <w:szCs w:val="22"/>
                <w:lang w:eastAsia="ru-RU"/>
              </w:rPr>
              <w:t>5.</w:t>
            </w:r>
            <w:r w:rsidR="003F598D">
              <w:rPr>
                <w:rFonts w:eastAsia="Times New Roman"/>
                <w:color w:val="auto"/>
                <w:sz w:val="22"/>
                <w:szCs w:val="22"/>
                <w:lang w:eastAsia="ru-RU"/>
              </w:rPr>
              <w:t>2</w:t>
            </w:r>
            <w:r w:rsidRPr="00C6677A">
              <w:rPr>
                <w:rFonts w:eastAsia="Times New Roman"/>
                <w:color w:val="auto"/>
                <w:sz w:val="22"/>
                <w:szCs w:val="22"/>
                <w:lang w:eastAsia="ru-RU"/>
              </w:rPr>
              <w:t>. Запасы подземных вод разведаны и утверждены решением ГКЗ Роснедра, протокол № 41 от 18.02.2014 г. до 2038 года.</w:t>
            </w:r>
          </w:p>
          <w:p w:rsidR="00C6677A" w:rsidRPr="00C6677A" w:rsidRDefault="00C6677A" w:rsidP="00C6677A">
            <w:pPr>
              <w:spacing w:after="0" w:line="240" w:lineRule="auto"/>
              <w:ind w:firstLine="34"/>
              <w:rPr>
                <w:rFonts w:eastAsia="Times New Roman"/>
                <w:color w:val="auto"/>
                <w:sz w:val="22"/>
                <w:szCs w:val="22"/>
                <w:lang w:eastAsia="ru-RU"/>
              </w:rPr>
            </w:pPr>
            <w:r w:rsidRPr="00C6677A">
              <w:rPr>
                <w:rFonts w:eastAsia="Times New Roman"/>
                <w:color w:val="auto"/>
                <w:sz w:val="22"/>
                <w:szCs w:val="22"/>
                <w:lang w:eastAsia="ru-RU"/>
              </w:rPr>
              <w:t>5</w:t>
            </w:r>
            <w:r w:rsidR="003F598D">
              <w:rPr>
                <w:rFonts w:eastAsia="Times New Roman"/>
                <w:color w:val="auto"/>
                <w:sz w:val="22"/>
                <w:szCs w:val="22"/>
                <w:lang w:eastAsia="ru-RU"/>
              </w:rPr>
              <w:t>.3</w:t>
            </w:r>
            <w:r w:rsidRPr="00C6677A">
              <w:rPr>
                <w:rFonts w:eastAsia="Times New Roman"/>
                <w:color w:val="auto"/>
                <w:sz w:val="22"/>
                <w:szCs w:val="22"/>
                <w:lang w:eastAsia="ru-RU"/>
              </w:rPr>
              <w:t xml:space="preserve">. Фактическая величина водоотбора  в период максимального  пикового отбора превышает утвержденные запасы подземных вод, </w:t>
            </w:r>
          </w:p>
          <w:p w:rsidR="00C6677A" w:rsidRPr="00C6677A" w:rsidRDefault="00C6677A" w:rsidP="00C6677A">
            <w:pPr>
              <w:spacing w:after="0" w:line="240" w:lineRule="auto"/>
              <w:ind w:firstLine="34"/>
              <w:rPr>
                <w:rFonts w:eastAsia="Times New Roman"/>
                <w:color w:val="auto"/>
                <w:sz w:val="22"/>
                <w:szCs w:val="22"/>
                <w:lang w:eastAsia="ru-RU"/>
              </w:rPr>
            </w:pPr>
            <w:r w:rsidRPr="00C6677A">
              <w:rPr>
                <w:rFonts w:eastAsia="Times New Roman"/>
                <w:color w:val="auto"/>
                <w:sz w:val="22"/>
                <w:szCs w:val="22"/>
                <w:lang w:eastAsia="ru-RU"/>
              </w:rPr>
              <w:t>5.</w:t>
            </w:r>
            <w:r w:rsidR="003F598D">
              <w:rPr>
                <w:rFonts w:eastAsia="Times New Roman"/>
                <w:color w:val="auto"/>
                <w:sz w:val="22"/>
                <w:szCs w:val="22"/>
                <w:lang w:eastAsia="ru-RU"/>
              </w:rPr>
              <w:t>4</w:t>
            </w:r>
            <w:r w:rsidRPr="00C6677A">
              <w:rPr>
                <w:rFonts w:eastAsia="Times New Roman"/>
                <w:color w:val="auto"/>
                <w:sz w:val="22"/>
                <w:szCs w:val="22"/>
                <w:lang w:eastAsia="ru-RU"/>
              </w:rPr>
              <w:t>. Границы ЗСО установлены для водозабора в Проекте зон санитарной охраны водозаборов, согласованном в установленном порядке.</w:t>
            </w:r>
          </w:p>
          <w:p w:rsidR="00C6677A" w:rsidRPr="00C6677A" w:rsidRDefault="00C6677A" w:rsidP="003F598D">
            <w:pPr>
              <w:tabs>
                <w:tab w:val="left" w:pos="317"/>
                <w:tab w:val="left" w:pos="459"/>
              </w:tabs>
              <w:spacing w:after="0" w:line="240" w:lineRule="auto"/>
              <w:ind w:firstLine="34"/>
              <w:rPr>
                <w:rFonts w:eastAsia="Times New Roman"/>
                <w:color w:val="auto"/>
                <w:sz w:val="22"/>
                <w:szCs w:val="22"/>
                <w:lang w:eastAsia="ru-RU"/>
              </w:rPr>
            </w:pPr>
            <w:r w:rsidRPr="00C6677A">
              <w:rPr>
                <w:rFonts w:eastAsia="Times New Roman"/>
                <w:color w:val="auto"/>
                <w:sz w:val="22"/>
                <w:szCs w:val="22"/>
                <w:lang w:eastAsia="ru-RU"/>
              </w:rPr>
              <w:t>5</w:t>
            </w:r>
            <w:r w:rsidR="003F598D">
              <w:rPr>
                <w:rFonts w:eastAsia="Times New Roman"/>
                <w:color w:val="auto"/>
                <w:sz w:val="22"/>
                <w:szCs w:val="22"/>
                <w:lang w:eastAsia="ru-RU"/>
              </w:rPr>
              <w:t>5</w:t>
            </w:r>
            <w:r w:rsidRPr="00C6677A">
              <w:rPr>
                <w:rFonts w:eastAsia="Times New Roman"/>
                <w:color w:val="auto"/>
                <w:sz w:val="22"/>
                <w:szCs w:val="22"/>
                <w:lang w:eastAsia="ru-RU"/>
              </w:rPr>
              <w:t>. Наблюдение за режимом эксплуатации подземных вод выполняется в соответствии с Программой мониторинга подземных вод, согласованной в установленном порядке.</w:t>
            </w:r>
          </w:p>
        </w:tc>
      </w:tr>
      <w:tr w:rsidR="00C6677A" w:rsidRPr="00C6677A" w:rsidTr="00BA5F69">
        <w:trPr>
          <w:trHeight w:val="841"/>
        </w:trPr>
        <w:tc>
          <w:tcPr>
            <w:tcW w:w="560"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jc w:val="center"/>
              <w:rPr>
                <w:rFonts w:eastAsia="Times New Roman"/>
                <w:color w:val="auto"/>
                <w:sz w:val="22"/>
                <w:szCs w:val="22"/>
                <w:lang w:eastAsia="ru-RU"/>
              </w:rPr>
            </w:pPr>
            <w:r w:rsidRPr="00C6677A">
              <w:rPr>
                <w:rFonts w:eastAsia="Times New Roman"/>
                <w:color w:val="auto"/>
                <w:sz w:val="22"/>
                <w:szCs w:val="22"/>
                <w:lang w:eastAsia="ru-RU"/>
              </w:rPr>
              <w:t>6.</w:t>
            </w:r>
          </w:p>
        </w:tc>
        <w:tc>
          <w:tcPr>
            <w:tcW w:w="2701"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rPr>
                <w:rFonts w:eastAsia="Times New Roman"/>
                <w:color w:val="auto"/>
                <w:sz w:val="22"/>
                <w:szCs w:val="22"/>
                <w:lang w:eastAsia="ru-RU"/>
              </w:rPr>
            </w:pPr>
            <w:r w:rsidRPr="00C6677A">
              <w:rPr>
                <w:rFonts w:eastAsia="Times New Roman"/>
                <w:color w:val="auto"/>
                <w:sz w:val="22"/>
                <w:szCs w:val="22"/>
                <w:lang w:eastAsia="ru-RU"/>
              </w:rPr>
              <w:t xml:space="preserve">Основные задачи </w:t>
            </w:r>
          </w:p>
        </w:tc>
        <w:tc>
          <w:tcPr>
            <w:tcW w:w="6882" w:type="dxa"/>
            <w:tcBorders>
              <w:top w:val="single" w:sz="4" w:space="0" w:color="auto"/>
              <w:left w:val="single" w:sz="4" w:space="0" w:color="auto"/>
              <w:bottom w:val="single" w:sz="4" w:space="0" w:color="auto"/>
              <w:right w:val="single" w:sz="4" w:space="0" w:color="auto"/>
            </w:tcBorders>
          </w:tcPr>
          <w:p w:rsidR="00C6677A" w:rsidRPr="00C6677A" w:rsidRDefault="00C6677A" w:rsidP="003F598D">
            <w:pPr>
              <w:spacing w:after="0" w:line="240" w:lineRule="auto"/>
              <w:ind w:firstLine="0"/>
              <w:jc w:val="both"/>
              <w:rPr>
                <w:rFonts w:eastAsia="Times New Roman"/>
                <w:b/>
                <w:color w:val="auto"/>
                <w:sz w:val="22"/>
                <w:szCs w:val="22"/>
                <w:lang w:eastAsia="ru-RU"/>
              </w:rPr>
            </w:pPr>
            <w:r w:rsidRPr="00C6677A">
              <w:rPr>
                <w:rFonts w:eastAsia="Times New Roman"/>
                <w:b/>
                <w:color w:val="auto"/>
                <w:sz w:val="22"/>
                <w:szCs w:val="22"/>
                <w:lang w:eastAsia="ru-RU"/>
              </w:rPr>
              <w:t xml:space="preserve">6.1. Разработка проекта водозабора при пользовании недрами для добычи питьевых  подземных вод. </w:t>
            </w:r>
          </w:p>
          <w:p w:rsidR="00C6677A" w:rsidRPr="00C6677A" w:rsidRDefault="00C6677A" w:rsidP="003F598D">
            <w:pPr>
              <w:spacing w:after="0" w:line="240" w:lineRule="auto"/>
              <w:ind w:firstLine="0"/>
              <w:jc w:val="both"/>
              <w:rPr>
                <w:rFonts w:eastAsia="Times New Roman"/>
                <w:color w:val="auto"/>
                <w:sz w:val="22"/>
                <w:szCs w:val="22"/>
                <w:lang w:eastAsia="ru-RU"/>
              </w:rPr>
            </w:pPr>
            <w:r w:rsidRPr="00C6677A">
              <w:rPr>
                <w:rFonts w:eastAsia="Times New Roman"/>
                <w:color w:val="auto"/>
                <w:sz w:val="22"/>
                <w:szCs w:val="22"/>
                <w:lang w:eastAsia="ru-RU"/>
              </w:rPr>
              <w:t>6.1.1. Осветить общие сведения о районе расположения участка подземных вод.</w:t>
            </w:r>
          </w:p>
          <w:p w:rsidR="00C6677A" w:rsidRPr="00C6677A" w:rsidRDefault="00C6677A" w:rsidP="003F598D">
            <w:pPr>
              <w:spacing w:after="0" w:line="240" w:lineRule="auto"/>
              <w:ind w:firstLine="0"/>
              <w:jc w:val="both"/>
              <w:rPr>
                <w:rFonts w:eastAsia="Times New Roman"/>
                <w:color w:val="auto"/>
                <w:sz w:val="22"/>
                <w:szCs w:val="22"/>
                <w:lang w:eastAsia="ru-RU"/>
              </w:rPr>
            </w:pPr>
            <w:r w:rsidRPr="00C6677A">
              <w:rPr>
                <w:rFonts w:eastAsia="Times New Roman"/>
                <w:color w:val="auto"/>
                <w:sz w:val="22"/>
                <w:szCs w:val="22"/>
                <w:lang w:eastAsia="ru-RU"/>
              </w:rPr>
              <w:t>6.1.2. Дать характеристику геологическому строению и гидрогеологическим условиям участка подземных вод.</w:t>
            </w:r>
          </w:p>
          <w:p w:rsidR="00C6677A" w:rsidRPr="00C6677A" w:rsidRDefault="00C6677A" w:rsidP="003F598D">
            <w:pPr>
              <w:spacing w:after="0" w:line="240" w:lineRule="auto"/>
              <w:ind w:firstLine="0"/>
              <w:jc w:val="both"/>
              <w:rPr>
                <w:rFonts w:eastAsia="Times New Roman"/>
                <w:color w:val="auto"/>
                <w:sz w:val="22"/>
                <w:szCs w:val="22"/>
                <w:lang w:eastAsia="ru-RU"/>
              </w:rPr>
            </w:pPr>
            <w:r w:rsidRPr="00C6677A">
              <w:rPr>
                <w:rFonts w:eastAsia="Times New Roman"/>
                <w:color w:val="auto"/>
                <w:sz w:val="22"/>
                <w:szCs w:val="22"/>
                <w:lang w:eastAsia="ru-RU"/>
              </w:rPr>
              <w:t>6.1.3. Оценить текущее состояние действующего водозабора и режим его эксплуатации.</w:t>
            </w:r>
          </w:p>
          <w:p w:rsidR="00C6677A" w:rsidRPr="00C6677A" w:rsidRDefault="00C6677A" w:rsidP="003F598D">
            <w:pPr>
              <w:spacing w:after="0" w:line="240" w:lineRule="auto"/>
              <w:ind w:firstLine="0"/>
              <w:jc w:val="both"/>
              <w:rPr>
                <w:rFonts w:eastAsia="Times New Roman"/>
                <w:color w:val="auto"/>
                <w:sz w:val="22"/>
                <w:szCs w:val="22"/>
                <w:lang w:eastAsia="ru-RU"/>
              </w:rPr>
            </w:pPr>
            <w:r w:rsidRPr="00C6677A">
              <w:rPr>
                <w:rFonts w:eastAsia="Times New Roman"/>
                <w:color w:val="auto"/>
                <w:sz w:val="22"/>
                <w:szCs w:val="22"/>
                <w:lang w:eastAsia="ru-RU"/>
              </w:rPr>
              <w:t>6.1.4. Описать сведения о переоценке запасов участка подземных вод.</w:t>
            </w:r>
          </w:p>
          <w:p w:rsidR="00C6677A" w:rsidRPr="00C6677A" w:rsidRDefault="00C6677A" w:rsidP="003F598D">
            <w:pPr>
              <w:spacing w:after="0" w:line="240" w:lineRule="auto"/>
              <w:ind w:firstLine="0"/>
              <w:jc w:val="both"/>
              <w:rPr>
                <w:rFonts w:eastAsia="Times New Roman"/>
                <w:color w:val="auto"/>
                <w:sz w:val="22"/>
                <w:szCs w:val="22"/>
                <w:lang w:eastAsia="ru-RU"/>
              </w:rPr>
            </w:pPr>
            <w:r w:rsidRPr="00C6677A">
              <w:rPr>
                <w:rFonts w:eastAsia="Times New Roman"/>
                <w:color w:val="auto"/>
                <w:sz w:val="22"/>
                <w:szCs w:val="22"/>
                <w:lang w:eastAsia="ru-RU"/>
              </w:rPr>
              <w:t xml:space="preserve">6.1.5. Заключение о соответствии качества подземных вод установленным гигиеническим нормативам и зон санитарной охраны государственным санитарно- эпидемиологическим правилам и </w:t>
            </w:r>
            <w:r w:rsidRPr="00C6677A">
              <w:rPr>
                <w:rFonts w:eastAsia="Times New Roman"/>
                <w:color w:val="auto"/>
                <w:sz w:val="22"/>
                <w:szCs w:val="22"/>
                <w:lang w:eastAsia="ru-RU"/>
              </w:rPr>
              <w:lastRenderedPageBreak/>
              <w:t>нормам</w:t>
            </w:r>
          </w:p>
          <w:p w:rsidR="00C6677A" w:rsidRPr="00C6677A" w:rsidRDefault="00C6677A" w:rsidP="003F598D">
            <w:pPr>
              <w:tabs>
                <w:tab w:val="left" w:pos="537"/>
                <w:tab w:val="left" w:pos="1393"/>
              </w:tabs>
              <w:spacing w:after="0" w:line="240" w:lineRule="auto"/>
              <w:ind w:firstLine="0"/>
              <w:jc w:val="both"/>
              <w:rPr>
                <w:rFonts w:eastAsia="Times New Roman"/>
                <w:color w:val="auto"/>
                <w:sz w:val="22"/>
                <w:szCs w:val="22"/>
                <w:lang w:eastAsia="ru-RU"/>
              </w:rPr>
            </w:pPr>
            <w:r w:rsidRPr="00C6677A">
              <w:rPr>
                <w:rFonts w:eastAsia="Times New Roman"/>
                <w:color w:val="auto"/>
                <w:sz w:val="22"/>
                <w:szCs w:val="22"/>
                <w:lang w:eastAsia="ru-RU"/>
              </w:rPr>
              <w:t>6.1.6. Разработка мероприятий по обеспечению промышленной безопасности при эксплуатации водозабора, ремонте скважин и оборудования.</w:t>
            </w:r>
          </w:p>
          <w:p w:rsidR="00C6677A" w:rsidRPr="00C6677A" w:rsidRDefault="00C6677A" w:rsidP="003F598D">
            <w:pPr>
              <w:spacing w:after="0" w:line="240" w:lineRule="auto"/>
              <w:ind w:firstLine="0"/>
              <w:jc w:val="both"/>
              <w:rPr>
                <w:rFonts w:eastAsia="Times New Roman"/>
                <w:color w:val="auto"/>
                <w:sz w:val="22"/>
                <w:szCs w:val="22"/>
                <w:lang w:eastAsia="ru-RU"/>
              </w:rPr>
            </w:pPr>
            <w:r w:rsidRPr="00C6677A">
              <w:rPr>
                <w:rFonts w:eastAsia="Times New Roman"/>
                <w:color w:val="auto"/>
                <w:sz w:val="22"/>
                <w:szCs w:val="22"/>
                <w:lang w:eastAsia="ru-RU"/>
              </w:rPr>
              <w:t>6.1.7. Оценить состояние окружающей среды и обеспечение экологической безопасности при пользовании недрами.</w:t>
            </w:r>
          </w:p>
          <w:p w:rsidR="00C6677A" w:rsidRPr="00C6677A" w:rsidRDefault="00C6677A" w:rsidP="003F598D">
            <w:pPr>
              <w:spacing w:after="0" w:line="240" w:lineRule="auto"/>
              <w:ind w:firstLine="0"/>
              <w:jc w:val="both"/>
              <w:rPr>
                <w:rFonts w:eastAsia="Times New Roman"/>
                <w:color w:val="auto"/>
                <w:sz w:val="22"/>
                <w:szCs w:val="22"/>
                <w:lang w:eastAsia="ru-RU"/>
              </w:rPr>
            </w:pPr>
            <w:r w:rsidRPr="00C6677A">
              <w:rPr>
                <w:rFonts w:eastAsia="Times New Roman"/>
                <w:color w:val="auto"/>
                <w:sz w:val="22"/>
                <w:szCs w:val="22"/>
                <w:lang w:eastAsia="ru-RU"/>
              </w:rPr>
              <w:t>6.1.8. Согласование и утверждение проекта в контрольно-надзорных органах.</w:t>
            </w:r>
          </w:p>
        </w:tc>
      </w:tr>
      <w:tr w:rsidR="00C6677A" w:rsidRPr="00C6677A" w:rsidTr="00BA5F69">
        <w:trPr>
          <w:trHeight w:val="841"/>
        </w:trPr>
        <w:tc>
          <w:tcPr>
            <w:tcW w:w="560"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rPr>
                <w:rFonts w:eastAsia="Times New Roman"/>
                <w:color w:val="auto"/>
                <w:sz w:val="22"/>
                <w:szCs w:val="22"/>
                <w:lang w:eastAsia="ru-RU"/>
              </w:rPr>
            </w:pPr>
            <w:r w:rsidRPr="00C6677A">
              <w:rPr>
                <w:rFonts w:eastAsia="Times New Roman"/>
                <w:color w:val="auto"/>
                <w:sz w:val="22"/>
                <w:szCs w:val="22"/>
                <w:lang w:eastAsia="ru-RU"/>
              </w:rPr>
              <w:lastRenderedPageBreak/>
              <w:t>7.</w:t>
            </w:r>
          </w:p>
        </w:tc>
        <w:tc>
          <w:tcPr>
            <w:tcW w:w="2701"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right="-58" w:firstLine="0"/>
              <w:rPr>
                <w:rFonts w:eastAsia="Times New Roman"/>
                <w:color w:val="auto"/>
                <w:sz w:val="22"/>
                <w:szCs w:val="22"/>
                <w:lang w:eastAsia="ru-RU"/>
              </w:rPr>
            </w:pPr>
            <w:r w:rsidRPr="00C6677A">
              <w:rPr>
                <w:rFonts w:eastAsia="Times New Roman"/>
                <w:color w:val="auto"/>
                <w:sz w:val="22"/>
                <w:szCs w:val="22"/>
                <w:lang w:eastAsia="ru-RU"/>
              </w:rPr>
              <w:t xml:space="preserve">Требования к структуре проекта </w:t>
            </w:r>
          </w:p>
          <w:p w:rsidR="00C6677A" w:rsidRPr="00C6677A" w:rsidRDefault="00C6677A" w:rsidP="00C6677A">
            <w:pPr>
              <w:spacing w:after="0" w:line="240" w:lineRule="auto"/>
              <w:ind w:right="-58" w:firstLine="0"/>
              <w:rPr>
                <w:rFonts w:eastAsia="Times New Roman"/>
                <w:color w:val="auto"/>
                <w:sz w:val="22"/>
                <w:szCs w:val="22"/>
                <w:lang w:eastAsia="ru-RU"/>
              </w:rPr>
            </w:pPr>
          </w:p>
          <w:p w:rsidR="00C6677A" w:rsidRPr="00C6677A" w:rsidRDefault="00C6677A" w:rsidP="00C6677A">
            <w:pPr>
              <w:spacing w:after="0" w:line="240" w:lineRule="auto"/>
              <w:ind w:right="-58" w:firstLine="0"/>
              <w:rPr>
                <w:rFonts w:eastAsia="Times New Roman"/>
                <w:color w:val="auto"/>
                <w:sz w:val="22"/>
                <w:szCs w:val="22"/>
                <w:lang w:eastAsia="ru-RU"/>
              </w:rPr>
            </w:pPr>
          </w:p>
        </w:tc>
        <w:tc>
          <w:tcPr>
            <w:tcW w:w="6882" w:type="dxa"/>
            <w:tcBorders>
              <w:top w:val="single" w:sz="4" w:space="0" w:color="auto"/>
              <w:left w:val="single" w:sz="4" w:space="0" w:color="auto"/>
              <w:bottom w:val="single" w:sz="4" w:space="0" w:color="auto"/>
              <w:right w:val="single" w:sz="4" w:space="0" w:color="auto"/>
            </w:tcBorders>
          </w:tcPr>
          <w:p w:rsidR="00C6677A" w:rsidRPr="00C6677A" w:rsidRDefault="00C6677A" w:rsidP="003F598D">
            <w:pPr>
              <w:spacing w:after="0" w:line="240" w:lineRule="auto"/>
              <w:ind w:firstLine="0"/>
              <w:jc w:val="both"/>
              <w:rPr>
                <w:rFonts w:eastAsia="Times New Roman"/>
                <w:color w:val="auto"/>
                <w:sz w:val="22"/>
                <w:szCs w:val="22"/>
                <w:lang w:eastAsia="ru-RU"/>
              </w:rPr>
            </w:pPr>
            <w:r w:rsidRPr="00C6677A">
              <w:rPr>
                <w:rFonts w:eastAsia="Times New Roman"/>
                <w:color w:val="auto"/>
                <w:sz w:val="22"/>
                <w:szCs w:val="22"/>
                <w:lang w:eastAsia="ru-RU"/>
              </w:rPr>
              <w:t>Разработать проект водозабора при пользовании недрами для добычи питьевых подземных вод  в соответствии со следующими нормативными документами:</w:t>
            </w:r>
          </w:p>
          <w:p w:rsidR="00C6677A" w:rsidRPr="00C6677A" w:rsidRDefault="00C6677A" w:rsidP="003F598D">
            <w:pPr>
              <w:numPr>
                <w:ilvl w:val="0"/>
                <w:numId w:val="30"/>
              </w:numPr>
              <w:spacing w:after="0" w:line="240" w:lineRule="auto"/>
              <w:ind w:left="253" w:hanging="253"/>
              <w:jc w:val="both"/>
              <w:rPr>
                <w:rFonts w:eastAsia="Times New Roman"/>
                <w:color w:val="auto"/>
                <w:sz w:val="22"/>
                <w:szCs w:val="22"/>
                <w:lang w:eastAsia="ru-RU"/>
              </w:rPr>
            </w:pPr>
            <w:r w:rsidRPr="00C6677A">
              <w:rPr>
                <w:rFonts w:eastAsia="Times New Roman"/>
                <w:color w:val="auto"/>
                <w:sz w:val="22"/>
                <w:szCs w:val="22"/>
                <w:lang w:eastAsia="ru-RU"/>
              </w:rPr>
              <w:t xml:space="preserve">Закон Российской Федерации от 21.02.1992 г. № 2395-1 «О недрах». </w:t>
            </w:r>
          </w:p>
          <w:p w:rsidR="00C6677A" w:rsidRPr="00C6677A" w:rsidRDefault="00C6677A" w:rsidP="003F598D">
            <w:pPr>
              <w:numPr>
                <w:ilvl w:val="0"/>
                <w:numId w:val="30"/>
              </w:numPr>
              <w:spacing w:after="0" w:line="240" w:lineRule="auto"/>
              <w:ind w:left="253" w:hanging="253"/>
              <w:jc w:val="both"/>
              <w:rPr>
                <w:rFonts w:eastAsia="Times New Roman"/>
                <w:color w:val="auto"/>
                <w:sz w:val="22"/>
                <w:szCs w:val="22"/>
                <w:lang w:eastAsia="ru-RU"/>
              </w:rPr>
            </w:pPr>
            <w:r w:rsidRPr="00C6677A">
              <w:rPr>
                <w:rFonts w:eastAsia="Times New Roman"/>
                <w:color w:val="auto"/>
                <w:sz w:val="22"/>
                <w:szCs w:val="22"/>
                <w:lang w:eastAsia="ru-RU"/>
              </w:rPr>
              <w:t xml:space="preserve">Постановление Правительства Российской Федерации от 03 марта 2010 г. №118 г.Москва «Об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w:t>
            </w:r>
          </w:p>
          <w:p w:rsidR="00C6677A" w:rsidRPr="00C6677A" w:rsidRDefault="00C6677A" w:rsidP="003F598D">
            <w:pPr>
              <w:numPr>
                <w:ilvl w:val="0"/>
                <w:numId w:val="30"/>
              </w:numPr>
              <w:spacing w:after="0" w:line="240" w:lineRule="auto"/>
              <w:ind w:left="253" w:hanging="253"/>
              <w:jc w:val="both"/>
              <w:rPr>
                <w:rFonts w:eastAsia="Times New Roman"/>
                <w:color w:val="auto"/>
                <w:sz w:val="22"/>
                <w:szCs w:val="22"/>
                <w:lang w:eastAsia="ru-RU"/>
              </w:rPr>
            </w:pPr>
            <w:r w:rsidRPr="00C6677A">
              <w:rPr>
                <w:rFonts w:eastAsia="Times New Roman"/>
                <w:color w:val="auto"/>
                <w:sz w:val="22"/>
                <w:szCs w:val="22"/>
                <w:lang w:eastAsia="ru-RU"/>
              </w:rPr>
              <w:t>Приказ Минприроды России от 27 октября 2010 г. N 463 "Об утверждении требований к структуре и оформлению проектной документации на разработку месторождений подземных вод".</w:t>
            </w:r>
          </w:p>
        </w:tc>
      </w:tr>
      <w:tr w:rsidR="00C6677A" w:rsidRPr="00C6677A" w:rsidTr="00BA5F69">
        <w:trPr>
          <w:trHeight w:val="841"/>
        </w:trPr>
        <w:tc>
          <w:tcPr>
            <w:tcW w:w="560"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jc w:val="center"/>
              <w:rPr>
                <w:rFonts w:eastAsia="Times New Roman"/>
                <w:color w:val="auto"/>
                <w:sz w:val="22"/>
                <w:szCs w:val="22"/>
                <w:lang w:eastAsia="ru-RU"/>
              </w:rPr>
            </w:pPr>
            <w:r w:rsidRPr="00C6677A">
              <w:rPr>
                <w:rFonts w:eastAsia="Times New Roman"/>
                <w:color w:val="auto"/>
                <w:sz w:val="22"/>
                <w:szCs w:val="22"/>
                <w:lang w:eastAsia="ru-RU"/>
              </w:rPr>
              <w:t>8.</w:t>
            </w:r>
          </w:p>
        </w:tc>
        <w:tc>
          <w:tcPr>
            <w:tcW w:w="2701"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line="276" w:lineRule="auto"/>
              <w:ind w:right="-58" w:firstLine="0"/>
              <w:rPr>
                <w:rFonts w:eastAsia="Times New Roman"/>
                <w:color w:val="auto"/>
                <w:sz w:val="22"/>
                <w:szCs w:val="22"/>
                <w:lang w:eastAsia="ru-RU"/>
              </w:rPr>
            </w:pPr>
            <w:r w:rsidRPr="00C6677A">
              <w:rPr>
                <w:rFonts w:eastAsia="Times New Roman"/>
                <w:color w:val="auto"/>
                <w:sz w:val="22"/>
                <w:szCs w:val="22"/>
                <w:lang w:eastAsia="ru-RU"/>
              </w:rPr>
              <w:t>Условия согласования проекта</w:t>
            </w:r>
          </w:p>
          <w:p w:rsidR="00C6677A" w:rsidRPr="00C6677A" w:rsidRDefault="00C6677A" w:rsidP="00C6677A">
            <w:pPr>
              <w:spacing w:line="276" w:lineRule="auto"/>
              <w:ind w:right="-58" w:firstLine="0"/>
              <w:rPr>
                <w:rFonts w:eastAsia="Times New Roman"/>
                <w:b/>
                <w:color w:val="auto"/>
                <w:sz w:val="22"/>
                <w:szCs w:val="22"/>
                <w:lang w:eastAsia="ru-RU"/>
              </w:rPr>
            </w:pPr>
          </w:p>
        </w:tc>
        <w:tc>
          <w:tcPr>
            <w:tcW w:w="6882" w:type="dxa"/>
            <w:tcBorders>
              <w:top w:val="single" w:sz="4" w:space="0" w:color="auto"/>
              <w:left w:val="single" w:sz="4" w:space="0" w:color="auto"/>
              <w:bottom w:val="single" w:sz="4" w:space="0" w:color="auto"/>
              <w:right w:val="single" w:sz="4" w:space="0" w:color="auto"/>
            </w:tcBorders>
          </w:tcPr>
          <w:p w:rsidR="00C6677A" w:rsidRPr="00C6677A" w:rsidRDefault="00C6677A" w:rsidP="003F598D">
            <w:pPr>
              <w:spacing w:after="0" w:line="240" w:lineRule="auto"/>
              <w:ind w:firstLine="0"/>
              <w:contextualSpacing/>
              <w:jc w:val="both"/>
              <w:rPr>
                <w:rFonts w:eastAsia="Times New Roman"/>
                <w:color w:val="auto"/>
                <w:sz w:val="22"/>
                <w:szCs w:val="22"/>
                <w:lang w:eastAsia="ru-RU"/>
              </w:rPr>
            </w:pPr>
            <w:r w:rsidRPr="00C6677A">
              <w:rPr>
                <w:rFonts w:eastAsia="Times New Roman"/>
                <w:color w:val="auto"/>
                <w:sz w:val="22"/>
                <w:szCs w:val="22"/>
                <w:lang w:eastAsia="ru-RU"/>
              </w:rPr>
              <w:t>Согласование проекта в соответствии с Постановлением Правительства Российской Федерации от 03 марта 2010г. №118 г. Москва «Об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В составе комиссии, создаваемой Министерством экологии и природопользования по МО</w:t>
            </w:r>
            <w:r w:rsidR="003F598D" w:rsidRPr="003F598D">
              <w:rPr>
                <w:rFonts w:eastAsia="Times New Roman"/>
                <w:color w:val="auto"/>
                <w:sz w:val="22"/>
                <w:szCs w:val="22"/>
                <w:lang w:eastAsia="ru-RU"/>
              </w:rPr>
              <w:t>.</w:t>
            </w:r>
          </w:p>
        </w:tc>
      </w:tr>
      <w:tr w:rsidR="00C6677A" w:rsidRPr="00C6677A" w:rsidTr="00BA5F69">
        <w:trPr>
          <w:trHeight w:val="841"/>
        </w:trPr>
        <w:tc>
          <w:tcPr>
            <w:tcW w:w="560"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jc w:val="center"/>
              <w:rPr>
                <w:rFonts w:eastAsia="Times New Roman"/>
                <w:color w:val="auto"/>
                <w:sz w:val="22"/>
                <w:szCs w:val="22"/>
                <w:lang w:eastAsia="ru-RU"/>
              </w:rPr>
            </w:pPr>
            <w:r w:rsidRPr="00C6677A">
              <w:rPr>
                <w:rFonts w:eastAsia="Times New Roman"/>
                <w:color w:val="auto"/>
                <w:sz w:val="22"/>
                <w:szCs w:val="22"/>
                <w:lang w:eastAsia="ru-RU"/>
              </w:rPr>
              <w:t>9.</w:t>
            </w:r>
          </w:p>
        </w:tc>
        <w:tc>
          <w:tcPr>
            <w:tcW w:w="2701"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right="-58" w:firstLine="0"/>
              <w:rPr>
                <w:rFonts w:eastAsia="Times New Roman"/>
                <w:color w:val="auto"/>
                <w:sz w:val="22"/>
                <w:szCs w:val="22"/>
                <w:lang w:eastAsia="ru-RU"/>
              </w:rPr>
            </w:pPr>
            <w:r w:rsidRPr="00C6677A">
              <w:rPr>
                <w:rFonts w:eastAsia="Times New Roman"/>
                <w:color w:val="auto"/>
                <w:sz w:val="22"/>
                <w:szCs w:val="22"/>
                <w:lang w:eastAsia="ru-RU"/>
              </w:rPr>
              <w:t>Требования к разработке природоохранных мер</w:t>
            </w:r>
          </w:p>
        </w:tc>
        <w:tc>
          <w:tcPr>
            <w:tcW w:w="6882"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3F598D">
            <w:pPr>
              <w:spacing w:after="0" w:line="240" w:lineRule="auto"/>
              <w:ind w:firstLine="0"/>
              <w:rPr>
                <w:rFonts w:eastAsia="Times New Roman"/>
                <w:color w:val="auto"/>
                <w:sz w:val="22"/>
                <w:szCs w:val="22"/>
                <w:lang w:eastAsia="ru-RU"/>
              </w:rPr>
            </w:pPr>
            <w:r w:rsidRPr="00C6677A">
              <w:rPr>
                <w:rFonts w:eastAsia="Times New Roman"/>
                <w:color w:val="auto"/>
                <w:sz w:val="22"/>
                <w:szCs w:val="22"/>
                <w:lang w:eastAsia="ru-RU"/>
              </w:rPr>
              <w:t xml:space="preserve">Предусмотреть природоохранные мероприятия при пользовании недрами. </w:t>
            </w:r>
          </w:p>
        </w:tc>
      </w:tr>
      <w:tr w:rsidR="00C6677A" w:rsidRPr="00C6677A" w:rsidTr="00BA5F69">
        <w:trPr>
          <w:trHeight w:val="1794"/>
        </w:trPr>
        <w:tc>
          <w:tcPr>
            <w:tcW w:w="560"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firstLine="0"/>
              <w:jc w:val="center"/>
              <w:rPr>
                <w:rFonts w:eastAsia="Times New Roman"/>
                <w:color w:val="auto"/>
                <w:sz w:val="22"/>
                <w:szCs w:val="22"/>
                <w:lang w:eastAsia="ru-RU"/>
              </w:rPr>
            </w:pPr>
            <w:r w:rsidRPr="00C6677A">
              <w:rPr>
                <w:rFonts w:eastAsia="Times New Roman"/>
                <w:color w:val="auto"/>
                <w:sz w:val="22"/>
                <w:szCs w:val="22"/>
                <w:lang w:eastAsia="ru-RU"/>
              </w:rPr>
              <w:t>10.</w:t>
            </w:r>
          </w:p>
        </w:tc>
        <w:tc>
          <w:tcPr>
            <w:tcW w:w="2701" w:type="dxa"/>
            <w:tcBorders>
              <w:top w:val="single" w:sz="4" w:space="0" w:color="auto"/>
              <w:left w:val="single" w:sz="4" w:space="0" w:color="auto"/>
              <w:bottom w:val="single" w:sz="4" w:space="0" w:color="auto"/>
              <w:right w:val="single" w:sz="4" w:space="0" w:color="auto"/>
            </w:tcBorders>
            <w:vAlign w:val="center"/>
          </w:tcPr>
          <w:p w:rsidR="00C6677A" w:rsidRPr="00C6677A" w:rsidRDefault="00C6677A" w:rsidP="00C6677A">
            <w:pPr>
              <w:spacing w:after="0" w:line="240" w:lineRule="auto"/>
              <w:ind w:right="-58" w:firstLine="0"/>
              <w:rPr>
                <w:rFonts w:eastAsia="Times New Roman"/>
                <w:color w:val="auto"/>
                <w:sz w:val="22"/>
                <w:szCs w:val="22"/>
                <w:lang w:eastAsia="ru-RU"/>
              </w:rPr>
            </w:pPr>
            <w:r w:rsidRPr="00C6677A">
              <w:rPr>
                <w:rFonts w:eastAsia="Times New Roman"/>
                <w:color w:val="auto"/>
                <w:sz w:val="22"/>
                <w:szCs w:val="22"/>
                <w:lang w:eastAsia="ru-RU"/>
              </w:rPr>
              <w:t>Требования к оформлению проектной документации</w:t>
            </w:r>
          </w:p>
        </w:tc>
        <w:tc>
          <w:tcPr>
            <w:tcW w:w="6882" w:type="dxa"/>
            <w:tcBorders>
              <w:top w:val="single" w:sz="4" w:space="0" w:color="auto"/>
              <w:left w:val="single" w:sz="4" w:space="0" w:color="auto"/>
              <w:bottom w:val="single" w:sz="4" w:space="0" w:color="auto"/>
              <w:right w:val="single" w:sz="4" w:space="0" w:color="auto"/>
            </w:tcBorders>
          </w:tcPr>
          <w:p w:rsidR="00C6677A" w:rsidRPr="00C6677A" w:rsidRDefault="00C6677A" w:rsidP="003F598D">
            <w:pPr>
              <w:spacing w:after="0" w:line="240" w:lineRule="auto"/>
              <w:ind w:firstLine="0"/>
              <w:jc w:val="both"/>
              <w:rPr>
                <w:rFonts w:eastAsia="Times New Roman"/>
                <w:color w:val="auto"/>
                <w:sz w:val="22"/>
                <w:szCs w:val="22"/>
                <w:lang w:eastAsia="ru-RU"/>
              </w:rPr>
            </w:pPr>
            <w:r w:rsidRPr="00C6677A">
              <w:rPr>
                <w:rFonts w:eastAsia="Times New Roman"/>
                <w:color w:val="auto"/>
                <w:sz w:val="22"/>
                <w:szCs w:val="22"/>
                <w:lang w:eastAsia="ru-RU"/>
              </w:rPr>
              <w:t xml:space="preserve">На основании Приказа Минприроды России от 27 октября 2010г. №463"Об утверждении требований к структуре и оформлению проектной документации на разработку месторождений подземных вод". Проектная документация на разработку месторождений подземных вод должна содержать все данные, позволяющие производить анализ проектных решений без личного участия авторов. Пояснительную записку и чертежи рабочего проекта предоставить в 4-х экземплярах на бумажном носителе и в 1-м экземпляре на электронном носителе. Формат представления текстовых материалов - </w:t>
            </w:r>
            <w:r w:rsidRPr="00C6677A">
              <w:rPr>
                <w:rFonts w:eastAsia="Times New Roman"/>
                <w:color w:val="auto"/>
                <w:sz w:val="22"/>
                <w:szCs w:val="22"/>
                <w:lang w:val="en-US" w:eastAsia="ru-RU"/>
              </w:rPr>
              <w:t>Word</w:t>
            </w:r>
            <w:r w:rsidRPr="00C6677A">
              <w:rPr>
                <w:rFonts w:eastAsia="Times New Roman"/>
                <w:color w:val="auto"/>
                <w:sz w:val="22"/>
                <w:szCs w:val="22"/>
                <w:lang w:eastAsia="ru-RU"/>
              </w:rPr>
              <w:t xml:space="preserve">, </w:t>
            </w:r>
            <w:r w:rsidRPr="00C6677A">
              <w:rPr>
                <w:rFonts w:eastAsia="Times New Roman"/>
                <w:color w:val="auto"/>
                <w:sz w:val="22"/>
                <w:szCs w:val="22"/>
                <w:lang w:val="en-US" w:eastAsia="ru-RU"/>
              </w:rPr>
              <w:t>Exel</w:t>
            </w:r>
            <w:r w:rsidRPr="00C6677A">
              <w:rPr>
                <w:rFonts w:eastAsia="Times New Roman"/>
                <w:color w:val="auto"/>
                <w:sz w:val="22"/>
                <w:szCs w:val="22"/>
                <w:lang w:eastAsia="ru-RU"/>
              </w:rPr>
              <w:t xml:space="preserve">;  чертежи - в  </w:t>
            </w:r>
            <w:r w:rsidR="003F598D">
              <w:rPr>
                <w:rFonts w:eastAsia="Times New Roman"/>
                <w:color w:val="auto"/>
                <w:sz w:val="22"/>
                <w:szCs w:val="22"/>
                <w:lang w:val="en-US" w:eastAsia="ru-RU"/>
              </w:rPr>
              <w:t>Corel</w:t>
            </w:r>
            <w:r w:rsidR="003F598D" w:rsidRPr="003F598D">
              <w:rPr>
                <w:rFonts w:eastAsia="Times New Roman"/>
                <w:color w:val="auto"/>
                <w:sz w:val="22"/>
                <w:szCs w:val="22"/>
                <w:lang w:eastAsia="ru-RU"/>
              </w:rPr>
              <w:t xml:space="preserve"> </w:t>
            </w:r>
            <w:r w:rsidR="003F598D">
              <w:rPr>
                <w:rFonts w:eastAsia="Times New Roman"/>
                <w:color w:val="auto"/>
                <w:sz w:val="22"/>
                <w:szCs w:val="22"/>
                <w:lang w:val="en-US" w:eastAsia="ru-RU"/>
              </w:rPr>
              <w:t>DRAW</w:t>
            </w:r>
            <w:r w:rsidR="003F598D" w:rsidRPr="003F598D">
              <w:rPr>
                <w:rFonts w:eastAsia="Times New Roman"/>
                <w:color w:val="auto"/>
                <w:sz w:val="22"/>
                <w:szCs w:val="22"/>
                <w:lang w:eastAsia="ru-RU"/>
              </w:rPr>
              <w:t xml:space="preserve"> </w:t>
            </w:r>
            <w:r w:rsidR="003F598D">
              <w:rPr>
                <w:rFonts w:eastAsia="Times New Roman"/>
                <w:color w:val="auto"/>
                <w:sz w:val="22"/>
                <w:szCs w:val="22"/>
                <w:lang w:val="en-US" w:eastAsia="ru-RU"/>
              </w:rPr>
              <w:t>X</w:t>
            </w:r>
            <w:r w:rsidR="003F598D" w:rsidRPr="003F598D">
              <w:rPr>
                <w:rFonts w:eastAsia="Times New Roman"/>
                <w:color w:val="auto"/>
                <w:sz w:val="22"/>
                <w:szCs w:val="22"/>
                <w:lang w:eastAsia="ru-RU"/>
              </w:rPr>
              <w:t>5</w:t>
            </w:r>
            <w:r w:rsidRPr="00C6677A">
              <w:rPr>
                <w:rFonts w:eastAsia="Times New Roman"/>
                <w:color w:val="auto"/>
                <w:sz w:val="22"/>
                <w:szCs w:val="22"/>
                <w:lang w:eastAsia="ru-RU"/>
              </w:rPr>
              <w:t>, электронная версия (</w:t>
            </w:r>
            <w:r w:rsidRPr="00C6677A">
              <w:rPr>
                <w:rFonts w:eastAsia="Times New Roman"/>
                <w:color w:val="auto"/>
                <w:sz w:val="22"/>
                <w:szCs w:val="22"/>
                <w:lang w:val="en-US" w:eastAsia="ru-RU"/>
              </w:rPr>
              <w:t>pdf</w:t>
            </w:r>
            <w:r w:rsidRPr="00C6677A">
              <w:rPr>
                <w:rFonts w:eastAsia="Times New Roman"/>
                <w:color w:val="auto"/>
                <w:sz w:val="22"/>
                <w:szCs w:val="22"/>
                <w:lang w:eastAsia="ru-RU"/>
              </w:rPr>
              <w:t>).</w:t>
            </w:r>
          </w:p>
        </w:tc>
      </w:tr>
    </w:tbl>
    <w:p w:rsidR="00C6677A" w:rsidRPr="00C6677A" w:rsidRDefault="00C6677A" w:rsidP="00C6677A">
      <w:pPr>
        <w:spacing w:after="0" w:line="240" w:lineRule="auto"/>
        <w:ind w:right="-159" w:firstLine="0"/>
        <w:jc w:val="center"/>
        <w:rPr>
          <w:rFonts w:eastAsia="Calibri"/>
          <w:color w:val="auto"/>
        </w:rPr>
      </w:pPr>
    </w:p>
    <w:p w:rsidR="00C6677A" w:rsidRPr="00C6677A" w:rsidRDefault="00C6677A" w:rsidP="00C6677A">
      <w:pPr>
        <w:spacing w:after="0" w:line="240" w:lineRule="auto"/>
        <w:ind w:right="-159" w:firstLine="0"/>
        <w:jc w:val="center"/>
        <w:rPr>
          <w:rFonts w:eastAsia="Calibri"/>
          <w:color w:val="auto"/>
        </w:rPr>
      </w:pPr>
    </w:p>
    <w:p w:rsidR="00C6677A" w:rsidRPr="00C6677A" w:rsidRDefault="00C6677A" w:rsidP="00C6677A">
      <w:pPr>
        <w:spacing w:after="0" w:line="240" w:lineRule="auto"/>
        <w:ind w:right="-159" w:firstLine="0"/>
        <w:jc w:val="both"/>
        <w:rPr>
          <w:rFonts w:eastAsia="Times New Roman"/>
          <w:bCs/>
          <w:color w:val="auto"/>
          <w:lang w:eastAsia="ru-RU"/>
        </w:rPr>
      </w:pPr>
    </w:p>
    <w:p w:rsidR="00C6677A" w:rsidRPr="00C6677A" w:rsidRDefault="00C6677A" w:rsidP="00C6677A">
      <w:pPr>
        <w:spacing w:line="276" w:lineRule="auto"/>
        <w:ind w:firstLine="0"/>
        <w:jc w:val="center"/>
        <w:rPr>
          <w:rFonts w:eastAsia="Calibri"/>
          <w:color w:val="auto"/>
        </w:rPr>
      </w:pPr>
      <w:r w:rsidRPr="00C6677A">
        <w:rPr>
          <w:rFonts w:eastAsia="Calibri"/>
          <w:color w:val="auto"/>
        </w:rPr>
        <w:t>Заместитель директора  ООО «КОРЭК»    _______________М.В. Соловьёва</w:t>
      </w:r>
    </w:p>
    <w:p w:rsidR="008B205E" w:rsidRPr="00ED5544" w:rsidRDefault="008B205E"/>
    <w:p w:rsidR="00CA4171" w:rsidRPr="00ED5544" w:rsidRDefault="00CA4171">
      <w:r w:rsidRPr="00ED5544">
        <w:br w:type="page"/>
      </w:r>
    </w:p>
    <w:p w:rsidR="00E84809" w:rsidRPr="00ED5544" w:rsidRDefault="00CA4171" w:rsidP="00CA4171">
      <w:pPr>
        <w:spacing w:line="240" w:lineRule="auto"/>
        <w:ind w:firstLine="0"/>
        <w:jc w:val="center"/>
      </w:pPr>
      <w:r w:rsidRPr="00ED5544">
        <w:lastRenderedPageBreak/>
        <w:t>СОДЕРЖАНИЕ</w:t>
      </w:r>
      <w:bookmarkStart w:id="0" w:name="_GoBack"/>
      <w:bookmarkEnd w:id="0"/>
    </w:p>
    <w:sdt>
      <w:sdtPr>
        <w:rPr>
          <w:rFonts w:eastAsiaTheme="minorHAnsi"/>
          <w:color w:val="1D1B11"/>
          <w:sz w:val="24"/>
          <w:szCs w:val="24"/>
          <w:lang w:eastAsia="en-US"/>
        </w:rPr>
        <w:id w:val="1209609565"/>
        <w:docPartObj>
          <w:docPartGallery w:val="Table of Contents"/>
          <w:docPartUnique/>
        </w:docPartObj>
      </w:sdtPr>
      <w:sdtEndPr>
        <w:rPr>
          <w:b/>
        </w:rPr>
      </w:sdtEndPr>
      <w:sdtContent>
        <w:p w:rsidR="00CA4171" w:rsidRPr="00ED5544" w:rsidRDefault="00CA4171" w:rsidP="007E1AD8">
          <w:pPr>
            <w:pStyle w:val="a8"/>
          </w:pPr>
        </w:p>
        <w:p w:rsidR="00312916" w:rsidRDefault="00CA4171">
          <w:pPr>
            <w:pStyle w:val="12"/>
            <w:tabs>
              <w:tab w:val="left" w:pos="1320"/>
              <w:tab w:val="right" w:leader="dot" w:pos="9345"/>
            </w:tabs>
            <w:rPr>
              <w:rFonts w:asciiTheme="minorHAnsi" w:eastAsiaTheme="minorEastAsia" w:hAnsiTheme="minorHAnsi" w:cstheme="minorBidi"/>
              <w:noProof/>
              <w:color w:val="auto"/>
              <w:sz w:val="22"/>
              <w:szCs w:val="22"/>
              <w:lang w:eastAsia="ru-RU"/>
            </w:rPr>
          </w:pPr>
          <w:r w:rsidRPr="00ED5544">
            <w:fldChar w:fldCharType="begin"/>
          </w:r>
          <w:r w:rsidRPr="00ED5544">
            <w:instrText xml:space="preserve"> TOC \o "1-3" \h \z \u </w:instrText>
          </w:r>
          <w:r w:rsidRPr="00ED5544">
            <w:fldChar w:fldCharType="separate"/>
          </w:r>
          <w:hyperlink w:anchor="_Toc454881967" w:history="1">
            <w:r w:rsidR="00312916" w:rsidRPr="003D5FD7">
              <w:rPr>
                <w:rStyle w:val="ad"/>
                <w:noProof/>
              </w:rPr>
              <w:t>1.</w:t>
            </w:r>
            <w:r w:rsidR="00312916">
              <w:rPr>
                <w:rFonts w:asciiTheme="minorHAnsi" w:eastAsiaTheme="minorEastAsia" w:hAnsiTheme="minorHAnsi" w:cstheme="minorBidi"/>
                <w:noProof/>
                <w:color w:val="auto"/>
                <w:sz w:val="22"/>
                <w:szCs w:val="22"/>
                <w:lang w:eastAsia="ru-RU"/>
              </w:rPr>
              <w:tab/>
            </w:r>
            <w:r w:rsidR="00312916" w:rsidRPr="003D5FD7">
              <w:rPr>
                <w:rStyle w:val="ad"/>
                <w:noProof/>
              </w:rPr>
              <w:t>ВВЕДЕНИЕ</w:t>
            </w:r>
            <w:r w:rsidR="00312916">
              <w:rPr>
                <w:noProof/>
                <w:webHidden/>
              </w:rPr>
              <w:tab/>
            </w:r>
            <w:r w:rsidR="00312916">
              <w:rPr>
                <w:noProof/>
                <w:webHidden/>
              </w:rPr>
              <w:fldChar w:fldCharType="begin"/>
            </w:r>
            <w:r w:rsidR="00312916">
              <w:rPr>
                <w:noProof/>
                <w:webHidden/>
              </w:rPr>
              <w:instrText xml:space="preserve"> PAGEREF _Toc454881967 \h </w:instrText>
            </w:r>
            <w:r w:rsidR="00312916">
              <w:rPr>
                <w:noProof/>
                <w:webHidden/>
              </w:rPr>
            </w:r>
            <w:r w:rsidR="00312916">
              <w:rPr>
                <w:noProof/>
                <w:webHidden/>
              </w:rPr>
              <w:fldChar w:fldCharType="separate"/>
            </w:r>
            <w:r w:rsidR="00312916">
              <w:rPr>
                <w:noProof/>
                <w:webHidden/>
              </w:rPr>
              <w:t>9</w:t>
            </w:r>
            <w:r w:rsidR="00312916">
              <w:rPr>
                <w:noProof/>
                <w:webHidden/>
              </w:rPr>
              <w:fldChar w:fldCharType="end"/>
            </w:r>
          </w:hyperlink>
        </w:p>
        <w:p w:rsidR="00312916" w:rsidRDefault="00312916">
          <w:pPr>
            <w:pStyle w:val="22"/>
            <w:rPr>
              <w:rFonts w:asciiTheme="minorHAnsi" w:eastAsiaTheme="minorEastAsia" w:hAnsiTheme="minorHAnsi" w:cstheme="minorBidi"/>
              <w:noProof/>
              <w:color w:val="auto"/>
              <w:sz w:val="22"/>
              <w:szCs w:val="22"/>
              <w:lang w:eastAsia="ru-RU"/>
            </w:rPr>
          </w:pPr>
          <w:hyperlink w:anchor="_Toc454881968" w:history="1">
            <w:r w:rsidRPr="003D5FD7">
              <w:rPr>
                <w:rStyle w:val="ad"/>
                <w:noProof/>
              </w:rPr>
              <w:t>1.1.</w:t>
            </w:r>
            <w:r>
              <w:rPr>
                <w:rFonts w:asciiTheme="minorHAnsi" w:eastAsiaTheme="minorEastAsia" w:hAnsiTheme="minorHAnsi" w:cstheme="minorBidi"/>
                <w:noProof/>
                <w:color w:val="auto"/>
                <w:sz w:val="22"/>
                <w:szCs w:val="22"/>
                <w:lang w:eastAsia="ru-RU"/>
              </w:rPr>
              <w:tab/>
            </w:r>
            <w:r w:rsidRPr="003D5FD7">
              <w:rPr>
                <w:rStyle w:val="ad"/>
                <w:noProof/>
              </w:rPr>
              <w:t>ОБЩИЕ СВЕДЕНИЯ О РАЙОНЕ РАСПОЛОЖЕНИЯ МЕСТОРОЖДЕНИЯ</w:t>
            </w:r>
            <w:r>
              <w:rPr>
                <w:noProof/>
                <w:webHidden/>
              </w:rPr>
              <w:tab/>
            </w:r>
            <w:r>
              <w:rPr>
                <w:noProof/>
                <w:webHidden/>
              </w:rPr>
              <w:fldChar w:fldCharType="begin"/>
            </w:r>
            <w:r>
              <w:rPr>
                <w:noProof/>
                <w:webHidden/>
              </w:rPr>
              <w:instrText xml:space="preserve"> PAGEREF _Toc454881968 \h </w:instrText>
            </w:r>
            <w:r>
              <w:rPr>
                <w:noProof/>
                <w:webHidden/>
              </w:rPr>
            </w:r>
            <w:r>
              <w:rPr>
                <w:noProof/>
                <w:webHidden/>
              </w:rPr>
              <w:fldChar w:fldCharType="separate"/>
            </w:r>
            <w:r>
              <w:rPr>
                <w:noProof/>
                <w:webHidden/>
              </w:rPr>
              <w:t>11</w:t>
            </w:r>
            <w:r>
              <w:rPr>
                <w:noProof/>
                <w:webHidden/>
              </w:rPr>
              <w:fldChar w:fldCharType="end"/>
            </w:r>
          </w:hyperlink>
        </w:p>
        <w:p w:rsidR="00312916" w:rsidRDefault="00312916">
          <w:pPr>
            <w:pStyle w:val="31"/>
            <w:tabs>
              <w:tab w:val="left" w:pos="1949"/>
              <w:tab w:val="right" w:leader="dot" w:pos="9345"/>
            </w:tabs>
            <w:rPr>
              <w:rFonts w:asciiTheme="minorHAnsi" w:eastAsiaTheme="minorEastAsia" w:hAnsiTheme="minorHAnsi" w:cstheme="minorBidi"/>
              <w:noProof/>
              <w:color w:val="auto"/>
              <w:sz w:val="22"/>
              <w:szCs w:val="22"/>
              <w:lang w:eastAsia="ru-RU"/>
            </w:rPr>
          </w:pPr>
          <w:hyperlink w:anchor="_Toc454881969" w:history="1">
            <w:r w:rsidRPr="003D5FD7">
              <w:rPr>
                <w:rStyle w:val="ad"/>
                <w:noProof/>
              </w:rPr>
              <w:t>1.1.1.</w:t>
            </w:r>
            <w:r>
              <w:rPr>
                <w:rFonts w:asciiTheme="minorHAnsi" w:eastAsiaTheme="minorEastAsia" w:hAnsiTheme="minorHAnsi" w:cstheme="minorBidi"/>
                <w:noProof/>
                <w:color w:val="auto"/>
                <w:sz w:val="22"/>
                <w:szCs w:val="22"/>
                <w:lang w:eastAsia="ru-RU"/>
              </w:rPr>
              <w:tab/>
            </w:r>
            <w:r w:rsidRPr="003D5FD7">
              <w:rPr>
                <w:rStyle w:val="ad"/>
                <w:noProof/>
              </w:rPr>
              <w:t>Природно-климатические условия</w:t>
            </w:r>
            <w:r>
              <w:rPr>
                <w:noProof/>
                <w:webHidden/>
              </w:rPr>
              <w:tab/>
            </w:r>
            <w:r>
              <w:rPr>
                <w:noProof/>
                <w:webHidden/>
              </w:rPr>
              <w:fldChar w:fldCharType="begin"/>
            </w:r>
            <w:r>
              <w:rPr>
                <w:noProof/>
                <w:webHidden/>
              </w:rPr>
              <w:instrText xml:space="preserve"> PAGEREF _Toc454881969 \h </w:instrText>
            </w:r>
            <w:r>
              <w:rPr>
                <w:noProof/>
                <w:webHidden/>
              </w:rPr>
            </w:r>
            <w:r>
              <w:rPr>
                <w:noProof/>
                <w:webHidden/>
              </w:rPr>
              <w:fldChar w:fldCharType="separate"/>
            </w:r>
            <w:r>
              <w:rPr>
                <w:noProof/>
                <w:webHidden/>
              </w:rPr>
              <w:t>13</w:t>
            </w:r>
            <w:r>
              <w:rPr>
                <w:noProof/>
                <w:webHidden/>
              </w:rPr>
              <w:fldChar w:fldCharType="end"/>
            </w:r>
          </w:hyperlink>
        </w:p>
        <w:p w:rsidR="00312916" w:rsidRDefault="00312916">
          <w:pPr>
            <w:pStyle w:val="31"/>
            <w:tabs>
              <w:tab w:val="left" w:pos="1949"/>
              <w:tab w:val="right" w:leader="dot" w:pos="9345"/>
            </w:tabs>
            <w:rPr>
              <w:rFonts w:asciiTheme="minorHAnsi" w:eastAsiaTheme="minorEastAsia" w:hAnsiTheme="minorHAnsi" w:cstheme="minorBidi"/>
              <w:noProof/>
              <w:color w:val="auto"/>
              <w:sz w:val="22"/>
              <w:szCs w:val="22"/>
              <w:lang w:eastAsia="ru-RU"/>
            </w:rPr>
          </w:pPr>
          <w:hyperlink w:anchor="_Toc454881970" w:history="1">
            <w:r w:rsidRPr="003D5FD7">
              <w:rPr>
                <w:rStyle w:val="ad"/>
                <w:noProof/>
              </w:rPr>
              <w:t>1.1.2.</w:t>
            </w:r>
            <w:r>
              <w:rPr>
                <w:rFonts w:asciiTheme="minorHAnsi" w:eastAsiaTheme="minorEastAsia" w:hAnsiTheme="minorHAnsi" w:cstheme="minorBidi"/>
                <w:noProof/>
                <w:color w:val="auto"/>
                <w:sz w:val="22"/>
                <w:szCs w:val="22"/>
                <w:lang w:eastAsia="ru-RU"/>
              </w:rPr>
              <w:tab/>
            </w:r>
            <w:r w:rsidRPr="003D5FD7">
              <w:rPr>
                <w:rStyle w:val="ad"/>
                <w:noProof/>
              </w:rPr>
              <w:t>Сведения о геолого-гидрогеологической изученности</w:t>
            </w:r>
            <w:r>
              <w:rPr>
                <w:noProof/>
                <w:webHidden/>
              </w:rPr>
              <w:tab/>
            </w:r>
            <w:r>
              <w:rPr>
                <w:noProof/>
                <w:webHidden/>
              </w:rPr>
              <w:fldChar w:fldCharType="begin"/>
            </w:r>
            <w:r>
              <w:rPr>
                <w:noProof/>
                <w:webHidden/>
              </w:rPr>
              <w:instrText xml:space="preserve"> PAGEREF _Toc454881970 \h </w:instrText>
            </w:r>
            <w:r>
              <w:rPr>
                <w:noProof/>
                <w:webHidden/>
              </w:rPr>
            </w:r>
            <w:r>
              <w:rPr>
                <w:noProof/>
                <w:webHidden/>
              </w:rPr>
              <w:fldChar w:fldCharType="separate"/>
            </w:r>
            <w:r>
              <w:rPr>
                <w:noProof/>
                <w:webHidden/>
              </w:rPr>
              <w:t>14</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71" w:history="1">
            <w:r w:rsidRPr="003D5FD7">
              <w:rPr>
                <w:rStyle w:val="ad"/>
                <w:noProof/>
              </w:rPr>
              <w:t>1.2.</w:t>
            </w:r>
            <w:r>
              <w:rPr>
                <w:rFonts w:asciiTheme="minorHAnsi" w:eastAsiaTheme="minorEastAsia" w:hAnsiTheme="minorHAnsi" w:cstheme="minorBidi"/>
                <w:noProof/>
                <w:color w:val="auto"/>
                <w:sz w:val="22"/>
                <w:szCs w:val="22"/>
                <w:lang w:eastAsia="ru-RU"/>
              </w:rPr>
              <w:tab/>
            </w:r>
            <w:r w:rsidRPr="003D5FD7">
              <w:rPr>
                <w:rStyle w:val="ad"/>
                <w:noProof/>
              </w:rPr>
              <w:t>Характеристика недропользователя и основных водопотребителей</w:t>
            </w:r>
            <w:r>
              <w:rPr>
                <w:noProof/>
                <w:webHidden/>
              </w:rPr>
              <w:tab/>
            </w:r>
            <w:r>
              <w:rPr>
                <w:noProof/>
                <w:webHidden/>
              </w:rPr>
              <w:fldChar w:fldCharType="begin"/>
            </w:r>
            <w:r>
              <w:rPr>
                <w:noProof/>
                <w:webHidden/>
              </w:rPr>
              <w:instrText xml:space="preserve"> PAGEREF _Toc454881971 \h </w:instrText>
            </w:r>
            <w:r>
              <w:rPr>
                <w:noProof/>
                <w:webHidden/>
              </w:rPr>
            </w:r>
            <w:r>
              <w:rPr>
                <w:noProof/>
                <w:webHidden/>
              </w:rPr>
              <w:fldChar w:fldCharType="separate"/>
            </w:r>
            <w:r>
              <w:rPr>
                <w:noProof/>
                <w:webHidden/>
              </w:rPr>
              <w:t>23</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72" w:history="1">
            <w:r w:rsidRPr="003D5FD7">
              <w:rPr>
                <w:rStyle w:val="ad"/>
                <w:noProof/>
              </w:rPr>
              <w:t>1.3.</w:t>
            </w:r>
            <w:r>
              <w:rPr>
                <w:rFonts w:asciiTheme="minorHAnsi" w:eastAsiaTheme="minorEastAsia" w:hAnsiTheme="minorHAnsi" w:cstheme="minorBidi"/>
                <w:noProof/>
                <w:color w:val="auto"/>
                <w:sz w:val="22"/>
                <w:szCs w:val="22"/>
                <w:lang w:eastAsia="ru-RU"/>
              </w:rPr>
              <w:tab/>
            </w:r>
            <w:r w:rsidRPr="003D5FD7">
              <w:rPr>
                <w:rStyle w:val="ad"/>
                <w:noProof/>
              </w:rPr>
              <w:t>Сведения об основных условиях пользования предоставленным участком недр</w:t>
            </w:r>
            <w:r>
              <w:rPr>
                <w:noProof/>
                <w:webHidden/>
              </w:rPr>
              <w:tab/>
            </w:r>
            <w:r>
              <w:rPr>
                <w:noProof/>
                <w:webHidden/>
              </w:rPr>
              <w:fldChar w:fldCharType="begin"/>
            </w:r>
            <w:r>
              <w:rPr>
                <w:noProof/>
                <w:webHidden/>
              </w:rPr>
              <w:instrText xml:space="preserve"> PAGEREF _Toc454881972 \h </w:instrText>
            </w:r>
            <w:r>
              <w:rPr>
                <w:noProof/>
                <w:webHidden/>
              </w:rPr>
            </w:r>
            <w:r>
              <w:rPr>
                <w:noProof/>
                <w:webHidden/>
              </w:rPr>
              <w:fldChar w:fldCharType="separate"/>
            </w:r>
            <w:r>
              <w:rPr>
                <w:noProof/>
                <w:webHidden/>
              </w:rPr>
              <w:t>24</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73" w:history="1">
            <w:r w:rsidRPr="003D5FD7">
              <w:rPr>
                <w:rStyle w:val="ad"/>
                <w:noProof/>
              </w:rPr>
              <w:t>1.4.</w:t>
            </w:r>
            <w:r>
              <w:rPr>
                <w:rFonts w:asciiTheme="minorHAnsi" w:eastAsiaTheme="minorEastAsia" w:hAnsiTheme="minorHAnsi" w:cstheme="minorBidi"/>
                <w:noProof/>
                <w:color w:val="auto"/>
                <w:sz w:val="22"/>
                <w:szCs w:val="22"/>
                <w:lang w:eastAsia="ru-RU"/>
              </w:rPr>
              <w:tab/>
            </w:r>
            <w:r w:rsidRPr="003D5FD7">
              <w:rPr>
                <w:rStyle w:val="ad"/>
                <w:noProof/>
              </w:rPr>
              <w:t>Сведения о подготовленном проекте на разработку участка месторождения подземных вод</w:t>
            </w:r>
            <w:r>
              <w:rPr>
                <w:noProof/>
                <w:webHidden/>
              </w:rPr>
              <w:tab/>
            </w:r>
            <w:r>
              <w:rPr>
                <w:noProof/>
                <w:webHidden/>
              </w:rPr>
              <w:fldChar w:fldCharType="begin"/>
            </w:r>
            <w:r>
              <w:rPr>
                <w:noProof/>
                <w:webHidden/>
              </w:rPr>
              <w:instrText xml:space="preserve"> PAGEREF _Toc454881973 \h </w:instrText>
            </w:r>
            <w:r>
              <w:rPr>
                <w:noProof/>
                <w:webHidden/>
              </w:rPr>
            </w:r>
            <w:r>
              <w:rPr>
                <w:noProof/>
                <w:webHidden/>
              </w:rPr>
              <w:fldChar w:fldCharType="separate"/>
            </w:r>
            <w:r>
              <w:rPr>
                <w:noProof/>
                <w:webHidden/>
              </w:rPr>
              <w:t>27</w:t>
            </w:r>
            <w:r>
              <w:rPr>
                <w:noProof/>
                <w:webHidden/>
              </w:rPr>
              <w:fldChar w:fldCharType="end"/>
            </w:r>
          </w:hyperlink>
        </w:p>
        <w:p w:rsidR="00312916" w:rsidRDefault="00312916">
          <w:pPr>
            <w:pStyle w:val="22"/>
            <w:rPr>
              <w:rFonts w:asciiTheme="minorHAnsi" w:eastAsiaTheme="minorEastAsia" w:hAnsiTheme="minorHAnsi" w:cstheme="minorBidi"/>
              <w:noProof/>
              <w:color w:val="auto"/>
              <w:sz w:val="22"/>
              <w:szCs w:val="22"/>
              <w:lang w:eastAsia="ru-RU"/>
            </w:rPr>
          </w:pPr>
          <w:hyperlink w:anchor="_Toc454881974" w:history="1">
            <w:r w:rsidRPr="003D5FD7">
              <w:rPr>
                <w:rStyle w:val="ad"/>
                <w:noProof/>
              </w:rPr>
              <w:t>2.</w:t>
            </w:r>
            <w:r>
              <w:rPr>
                <w:rFonts w:asciiTheme="minorHAnsi" w:eastAsiaTheme="minorEastAsia" w:hAnsiTheme="minorHAnsi" w:cstheme="minorBidi"/>
                <w:noProof/>
                <w:color w:val="auto"/>
                <w:sz w:val="22"/>
                <w:szCs w:val="22"/>
                <w:lang w:eastAsia="ru-RU"/>
              </w:rPr>
              <w:tab/>
            </w:r>
            <w:r w:rsidRPr="003D5FD7">
              <w:rPr>
                <w:rStyle w:val="ad"/>
                <w:noProof/>
              </w:rPr>
              <w:t>ГЕОЛОГИЧЕСКОЕ СТРОЕНИЕ И ГИДРОГЕОЛОГИЧЕСКИЕ УСЛОВИЯ «НИКОЛО-УРЮПИНСКОГО» УЧАСТКА СРЕДНЕМОСКВОРЕЦКОГО МЕСТОРОЖДЕНИЯ ПОДЗЕМЫХ ВОД</w:t>
            </w:r>
            <w:r>
              <w:rPr>
                <w:noProof/>
                <w:webHidden/>
              </w:rPr>
              <w:tab/>
            </w:r>
            <w:r>
              <w:rPr>
                <w:noProof/>
                <w:webHidden/>
              </w:rPr>
              <w:fldChar w:fldCharType="begin"/>
            </w:r>
            <w:r>
              <w:rPr>
                <w:noProof/>
                <w:webHidden/>
              </w:rPr>
              <w:instrText xml:space="preserve"> PAGEREF _Toc454881974 \h </w:instrText>
            </w:r>
            <w:r>
              <w:rPr>
                <w:noProof/>
                <w:webHidden/>
              </w:rPr>
            </w:r>
            <w:r>
              <w:rPr>
                <w:noProof/>
                <w:webHidden/>
              </w:rPr>
              <w:fldChar w:fldCharType="separate"/>
            </w:r>
            <w:r>
              <w:rPr>
                <w:noProof/>
                <w:webHidden/>
              </w:rPr>
              <w:t>28</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75" w:history="1">
            <w:r w:rsidRPr="003D5FD7">
              <w:rPr>
                <w:rStyle w:val="ad"/>
                <w:noProof/>
              </w:rPr>
              <w:t>2.1.</w:t>
            </w:r>
            <w:r>
              <w:rPr>
                <w:rFonts w:asciiTheme="minorHAnsi" w:eastAsiaTheme="minorEastAsia" w:hAnsiTheme="minorHAnsi" w:cstheme="minorBidi"/>
                <w:noProof/>
                <w:color w:val="auto"/>
                <w:sz w:val="22"/>
                <w:szCs w:val="22"/>
                <w:lang w:eastAsia="ru-RU"/>
              </w:rPr>
              <w:tab/>
            </w:r>
            <w:r w:rsidRPr="003D5FD7">
              <w:rPr>
                <w:rStyle w:val="ad"/>
                <w:noProof/>
              </w:rPr>
              <w:t>Краткая характеристика продуктивных водоносных горизонтов</w:t>
            </w:r>
            <w:r>
              <w:rPr>
                <w:noProof/>
                <w:webHidden/>
              </w:rPr>
              <w:tab/>
            </w:r>
            <w:r>
              <w:rPr>
                <w:noProof/>
                <w:webHidden/>
              </w:rPr>
              <w:fldChar w:fldCharType="begin"/>
            </w:r>
            <w:r>
              <w:rPr>
                <w:noProof/>
                <w:webHidden/>
              </w:rPr>
              <w:instrText xml:space="preserve"> PAGEREF _Toc454881975 \h </w:instrText>
            </w:r>
            <w:r>
              <w:rPr>
                <w:noProof/>
                <w:webHidden/>
              </w:rPr>
            </w:r>
            <w:r>
              <w:rPr>
                <w:noProof/>
                <w:webHidden/>
              </w:rPr>
              <w:fldChar w:fldCharType="separate"/>
            </w:r>
            <w:r>
              <w:rPr>
                <w:noProof/>
                <w:webHidden/>
              </w:rPr>
              <w:t>28</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76" w:history="1">
            <w:r w:rsidRPr="003D5FD7">
              <w:rPr>
                <w:rStyle w:val="ad"/>
                <w:noProof/>
              </w:rPr>
              <w:t>2.2.</w:t>
            </w:r>
            <w:r>
              <w:rPr>
                <w:rFonts w:asciiTheme="minorHAnsi" w:eastAsiaTheme="minorEastAsia" w:hAnsiTheme="minorHAnsi" w:cstheme="minorBidi"/>
                <w:noProof/>
                <w:color w:val="auto"/>
                <w:sz w:val="22"/>
                <w:szCs w:val="22"/>
                <w:lang w:eastAsia="ru-RU"/>
              </w:rPr>
              <w:tab/>
            </w:r>
            <w:r w:rsidRPr="003D5FD7">
              <w:rPr>
                <w:rStyle w:val="ad"/>
                <w:noProof/>
              </w:rPr>
              <w:t>Характеристика водовмещающих пород</w:t>
            </w:r>
            <w:r>
              <w:rPr>
                <w:noProof/>
                <w:webHidden/>
              </w:rPr>
              <w:tab/>
            </w:r>
            <w:r>
              <w:rPr>
                <w:noProof/>
                <w:webHidden/>
              </w:rPr>
              <w:fldChar w:fldCharType="begin"/>
            </w:r>
            <w:r>
              <w:rPr>
                <w:noProof/>
                <w:webHidden/>
              </w:rPr>
              <w:instrText xml:space="preserve"> PAGEREF _Toc454881976 \h </w:instrText>
            </w:r>
            <w:r>
              <w:rPr>
                <w:noProof/>
                <w:webHidden/>
              </w:rPr>
            </w:r>
            <w:r>
              <w:rPr>
                <w:noProof/>
                <w:webHidden/>
              </w:rPr>
              <w:fldChar w:fldCharType="separate"/>
            </w:r>
            <w:r>
              <w:rPr>
                <w:noProof/>
                <w:webHidden/>
              </w:rPr>
              <w:t>34</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77" w:history="1">
            <w:r w:rsidRPr="003D5FD7">
              <w:rPr>
                <w:rStyle w:val="ad"/>
                <w:noProof/>
              </w:rPr>
              <w:t>2.3.</w:t>
            </w:r>
            <w:r>
              <w:rPr>
                <w:rFonts w:asciiTheme="minorHAnsi" w:eastAsiaTheme="minorEastAsia" w:hAnsiTheme="minorHAnsi" w:cstheme="minorBidi"/>
                <w:noProof/>
                <w:color w:val="auto"/>
                <w:sz w:val="22"/>
                <w:szCs w:val="22"/>
                <w:lang w:eastAsia="ru-RU"/>
              </w:rPr>
              <w:tab/>
            </w:r>
            <w:r w:rsidRPr="003D5FD7">
              <w:rPr>
                <w:rStyle w:val="ad"/>
                <w:noProof/>
              </w:rPr>
              <w:t>Запасы подземных вод месторождения</w:t>
            </w:r>
            <w:r>
              <w:rPr>
                <w:noProof/>
                <w:webHidden/>
              </w:rPr>
              <w:tab/>
            </w:r>
            <w:r>
              <w:rPr>
                <w:noProof/>
                <w:webHidden/>
              </w:rPr>
              <w:fldChar w:fldCharType="begin"/>
            </w:r>
            <w:r>
              <w:rPr>
                <w:noProof/>
                <w:webHidden/>
              </w:rPr>
              <w:instrText xml:space="preserve"> PAGEREF _Toc454881977 \h </w:instrText>
            </w:r>
            <w:r>
              <w:rPr>
                <w:noProof/>
                <w:webHidden/>
              </w:rPr>
            </w:r>
            <w:r>
              <w:rPr>
                <w:noProof/>
                <w:webHidden/>
              </w:rPr>
              <w:fldChar w:fldCharType="separate"/>
            </w:r>
            <w:r>
              <w:rPr>
                <w:noProof/>
                <w:webHidden/>
              </w:rPr>
              <w:t>35</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78" w:history="1">
            <w:r w:rsidRPr="003D5FD7">
              <w:rPr>
                <w:rStyle w:val="ad"/>
                <w:noProof/>
              </w:rPr>
              <w:t>2.4.</w:t>
            </w:r>
            <w:r>
              <w:rPr>
                <w:rFonts w:asciiTheme="minorHAnsi" w:eastAsiaTheme="minorEastAsia" w:hAnsiTheme="minorHAnsi" w:cstheme="minorBidi"/>
                <w:noProof/>
                <w:color w:val="auto"/>
                <w:sz w:val="22"/>
                <w:szCs w:val="22"/>
                <w:lang w:eastAsia="ru-RU"/>
              </w:rPr>
              <w:tab/>
            </w:r>
            <w:r w:rsidRPr="003D5FD7">
              <w:rPr>
                <w:rStyle w:val="ad"/>
                <w:noProof/>
              </w:rPr>
              <w:t>Качество подземных вод</w:t>
            </w:r>
            <w:r>
              <w:rPr>
                <w:noProof/>
                <w:webHidden/>
              </w:rPr>
              <w:tab/>
            </w:r>
            <w:r>
              <w:rPr>
                <w:noProof/>
                <w:webHidden/>
              </w:rPr>
              <w:fldChar w:fldCharType="begin"/>
            </w:r>
            <w:r>
              <w:rPr>
                <w:noProof/>
                <w:webHidden/>
              </w:rPr>
              <w:instrText xml:space="preserve"> PAGEREF _Toc454881978 \h </w:instrText>
            </w:r>
            <w:r>
              <w:rPr>
                <w:noProof/>
                <w:webHidden/>
              </w:rPr>
            </w:r>
            <w:r>
              <w:rPr>
                <w:noProof/>
                <w:webHidden/>
              </w:rPr>
              <w:fldChar w:fldCharType="separate"/>
            </w:r>
            <w:r>
              <w:rPr>
                <w:noProof/>
                <w:webHidden/>
              </w:rPr>
              <w:t>35</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79" w:history="1">
            <w:r w:rsidRPr="003D5FD7">
              <w:rPr>
                <w:rStyle w:val="ad"/>
                <w:noProof/>
              </w:rPr>
              <w:t>2.5.</w:t>
            </w:r>
            <w:r>
              <w:rPr>
                <w:rFonts w:asciiTheme="minorHAnsi" w:eastAsiaTheme="minorEastAsia" w:hAnsiTheme="minorHAnsi" w:cstheme="minorBidi"/>
                <w:noProof/>
                <w:color w:val="auto"/>
                <w:sz w:val="22"/>
                <w:szCs w:val="22"/>
                <w:lang w:eastAsia="ru-RU"/>
              </w:rPr>
              <w:tab/>
            </w:r>
            <w:r w:rsidRPr="003D5FD7">
              <w:rPr>
                <w:rStyle w:val="ad"/>
                <w:noProof/>
              </w:rPr>
              <w:t>Проектная схема водозаборного сооружения, принятая при подсчете запасов подземных вод</w:t>
            </w:r>
            <w:r>
              <w:rPr>
                <w:noProof/>
                <w:webHidden/>
              </w:rPr>
              <w:tab/>
            </w:r>
            <w:r>
              <w:rPr>
                <w:noProof/>
                <w:webHidden/>
              </w:rPr>
              <w:fldChar w:fldCharType="begin"/>
            </w:r>
            <w:r>
              <w:rPr>
                <w:noProof/>
                <w:webHidden/>
              </w:rPr>
              <w:instrText xml:space="preserve"> PAGEREF _Toc454881979 \h </w:instrText>
            </w:r>
            <w:r>
              <w:rPr>
                <w:noProof/>
                <w:webHidden/>
              </w:rPr>
            </w:r>
            <w:r>
              <w:rPr>
                <w:noProof/>
                <w:webHidden/>
              </w:rPr>
              <w:fldChar w:fldCharType="separate"/>
            </w:r>
            <w:r>
              <w:rPr>
                <w:noProof/>
                <w:webHidden/>
              </w:rPr>
              <w:t>38</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80" w:history="1">
            <w:r w:rsidRPr="003D5FD7">
              <w:rPr>
                <w:rStyle w:val="ad"/>
                <w:noProof/>
              </w:rPr>
              <w:t>2.6.</w:t>
            </w:r>
            <w:r>
              <w:rPr>
                <w:rFonts w:asciiTheme="minorHAnsi" w:eastAsiaTheme="minorEastAsia" w:hAnsiTheme="minorHAnsi" w:cstheme="minorBidi"/>
                <w:noProof/>
                <w:color w:val="auto"/>
                <w:sz w:val="22"/>
                <w:szCs w:val="22"/>
                <w:lang w:eastAsia="ru-RU"/>
              </w:rPr>
              <w:tab/>
            </w:r>
            <w:r w:rsidRPr="003D5FD7">
              <w:rPr>
                <w:rStyle w:val="ad"/>
                <w:noProof/>
              </w:rPr>
              <w:t>Технология предварительной водоподготовки</w:t>
            </w:r>
            <w:r>
              <w:rPr>
                <w:noProof/>
                <w:webHidden/>
              </w:rPr>
              <w:tab/>
            </w:r>
            <w:r>
              <w:rPr>
                <w:noProof/>
                <w:webHidden/>
              </w:rPr>
              <w:fldChar w:fldCharType="begin"/>
            </w:r>
            <w:r>
              <w:rPr>
                <w:noProof/>
                <w:webHidden/>
              </w:rPr>
              <w:instrText xml:space="preserve"> PAGEREF _Toc454881980 \h </w:instrText>
            </w:r>
            <w:r>
              <w:rPr>
                <w:noProof/>
                <w:webHidden/>
              </w:rPr>
            </w:r>
            <w:r>
              <w:rPr>
                <w:noProof/>
                <w:webHidden/>
              </w:rPr>
              <w:fldChar w:fldCharType="separate"/>
            </w:r>
            <w:r>
              <w:rPr>
                <w:noProof/>
                <w:webHidden/>
              </w:rPr>
              <w:t>38</w:t>
            </w:r>
            <w:r>
              <w:rPr>
                <w:noProof/>
                <w:webHidden/>
              </w:rPr>
              <w:fldChar w:fldCharType="end"/>
            </w:r>
          </w:hyperlink>
        </w:p>
        <w:p w:rsidR="00312916" w:rsidRDefault="00312916">
          <w:pPr>
            <w:pStyle w:val="22"/>
            <w:rPr>
              <w:rFonts w:asciiTheme="minorHAnsi" w:eastAsiaTheme="minorEastAsia" w:hAnsiTheme="minorHAnsi" w:cstheme="minorBidi"/>
              <w:noProof/>
              <w:color w:val="auto"/>
              <w:sz w:val="22"/>
              <w:szCs w:val="22"/>
              <w:lang w:eastAsia="ru-RU"/>
            </w:rPr>
          </w:pPr>
          <w:hyperlink w:anchor="_Toc454881981" w:history="1">
            <w:r w:rsidRPr="003D5FD7">
              <w:rPr>
                <w:rStyle w:val="ad"/>
                <w:noProof/>
              </w:rPr>
              <w:t>3.</w:t>
            </w:r>
            <w:r>
              <w:rPr>
                <w:rFonts w:asciiTheme="minorHAnsi" w:eastAsiaTheme="minorEastAsia" w:hAnsiTheme="minorHAnsi" w:cstheme="minorBidi"/>
                <w:noProof/>
                <w:color w:val="auto"/>
                <w:sz w:val="22"/>
                <w:szCs w:val="22"/>
                <w:lang w:eastAsia="ru-RU"/>
              </w:rPr>
              <w:tab/>
            </w:r>
            <w:r w:rsidRPr="003D5FD7">
              <w:rPr>
                <w:rStyle w:val="ad"/>
                <w:noProof/>
              </w:rPr>
              <w:t>ТЕКУЩЕЕ СОСТОЯНИЕ ДЕЙСТВУЮЩЕГО ВОДОЗАБОРА И РЕЖИМ ЕГО ЭКСПЛУАТАЦИИ</w:t>
            </w:r>
            <w:r>
              <w:rPr>
                <w:noProof/>
                <w:webHidden/>
              </w:rPr>
              <w:tab/>
            </w:r>
            <w:r>
              <w:rPr>
                <w:noProof/>
                <w:webHidden/>
              </w:rPr>
              <w:fldChar w:fldCharType="begin"/>
            </w:r>
            <w:r>
              <w:rPr>
                <w:noProof/>
                <w:webHidden/>
              </w:rPr>
              <w:instrText xml:space="preserve"> PAGEREF _Toc454881981 \h </w:instrText>
            </w:r>
            <w:r>
              <w:rPr>
                <w:noProof/>
                <w:webHidden/>
              </w:rPr>
            </w:r>
            <w:r>
              <w:rPr>
                <w:noProof/>
                <w:webHidden/>
              </w:rPr>
              <w:fldChar w:fldCharType="separate"/>
            </w:r>
            <w:r>
              <w:rPr>
                <w:noProof/>
                <w:webHidden/>
              </w:rPr>
              <w:t>41</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82" w:history="1">
            <w:r w:rsidRPr="003D5FD7">
              <w:rPr>
                <w:rStyle w:val="ad"/>
                <w:noProof/>
              </w:rPr>
              <w:t>3.1.</w:t>
            </w:r>
            <w:r>
              <w:rPr>
                <w:rFonts w:asciiTheme="minorHAnsi" w:eastAsiaTheme="minorEastAsia" w:hAnsiTheme="minorHAnsi" w:cstheme="minorBidi"/>
                <w:noProof/>
                <w:color w:val="auto"/>
                <w:sz w:val="22"/>
                <w:szCs w:val="22"/>
                <w:lang w:eastAsia="ru-RU"/>
              </w:rPr>
              <w:tab/>
            </w:r>
            <w:r w:rsidRPr="003D5FD7">
              <w:rPr>
                <w:rStyle w:val="ad"/>
                <w:noProof/>
              </w:rPr>
              <w:t>Конструкция скважин</w:t>
            </w:r>
            <w:r>
              <w:rPr>
                <w:noProof/>
                <w:webHidden/>
              </w:rPr>
              <w:tab/>
            </w:r>
            <w:r>
              <w:rPr>
                <w:noProof/>
                <w:webHidden/>
              </w:rPr>
              <w:fldChar w:fldCharType="begin"/>
            </w:r>
            <w:r>
              <w:rPr>
                <w:noProof/>
                <w:webHidden/>
              </w:rPr>
              <w:instrText xml:space="preserve"> PAGEREF _Toc454881982 \h </w:instrText>
            </w:r>
            <w:r>
              <w:rPr>
                <w:noProof/>
                <w:webHidden/>
              </w:rPr>
            </w:r>
            <w:r>
              <w:rPr>
                <w:noProof/>
                <w:webHidden/>
              </w:rPr>
              <w:fldChar w:fldCharType="separate"/>
            </w:r>
            <w:r>
              <w:rPr>
                <w:noProof/>
                <w:webHidden/>
              </w:rPr>
              <w:t>41</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83" w:history="1">
            <w:r w:rsidRPr="003D5FD7">
              <w:rPr>
                <w:rStyle w:val="ad"/>
                <w:noProof/>
              </w:rPr>
              <w:t>3.2.</w:t>
            </w:r>
            <w:r>
              <w:rPr>
                <w:rFonts w:asciiTheme="minorHAnsi" w:eastAsiaTheme="minorEastAsia" w:hAnsiTheme="minorHAnsi" w:cstheme="minorBidi"/>
                <w:noProof/>
                <w:color w:val="auto"/>
                <w:sz w:val="22"/>
                <w:szCs w:val="22"/>
                <w:lang w:eastAsia="ru-RU"/>
              </w:rPr>
              <w:tab/>
            </w:r>
            <w:r w:rsidRPr="003D5FD7">
              <w:rPr>
                <w:rStyle w:val="ad"/>
                <w:noProof/>
              </w:rPr>
              <w:t>Техническое состояние скважин</w:t>
            </w:r>
            <w:r>
              <w:rPr>
                <w:noProof/>
                <w:webHidden/>
              </w:rPr>
              <w:tab/>
            </w:r>
            <w:r>
              <w:rPr>
                <w:noProof/>
                <w:webHidden/>
              </w:rPr>
              <w:fldChar w:fldCharType="begin"/>
            </w:r>
            <w:r>
              <w:rPr>
                <w:noProof/>
                <w:webHidden/>
              </w:rPr>
              <w:instrText xml:space="preserve"> PAGEREF _Toc454881983 \h </w:instrText>
            </w:r>
            <w:r>
              <w:rPr>
                <w:noProof/>
                <w:webHidden/>
              </w:rPr>
            </w:r>
            <w:r>
              <w:rPr>
                <w:noProof/>
                <w:webHidden/>
              </w:rPr>
              <w:fldChar w:fldCharType="separate"/>
            </w:r>
            <w:r>
              <w:rPr>
                <w:noProof/>
                <w:webHidden/>
              </w:rPr>
              <w:t>45</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84" w:history="1">
            <w:r w:rsidRPr="003D5FD7">
              <w:rPr>
                <w:rStyle w:val="ad"/>
                <w:noProof/>
              </w:rPr>
              <w:t>3.3.</w:t>
            </w:r>
            <w:r>
              <w:rPr>
                <w:rFonts w:asciiTheme="minorHAnsi" w:eastAsiaTheme="minorEastAsia" w:hAnsiTheme="minorHAnsi" w:cstheme="minorBidi"/>
                <w:noProof/>
                <w:color w:val="auto"/>
                <w:sz w:val="22"/>
                <w:szCs w:val="22"/>
                <w:lang w:eastAsia="ru-RU"/>
              </w:rPr>
              <w:tab/>
            </w:r>
            <w:r w:rsidRPr="003D5FD7">
              <w:rPr>
                <w:rStyle w:val="ad"/>
                <w:noProof/>
              </w:rPr>
              <w:t>Водоподъемное оборудование</w:t>
            </w:r>
            <w:r>
              <w:rPr>
                <w:noProof/>
                <w:webHidden/>
              </w:rPr>
              <w:tab/>
            </w:r>
            <w:r>
              <w:rPr>
                <w:noProof/>
                <w:webHidden/>
              </w:rPr>
              <w:fldChar w:fldCharType="begin"/>
            </w:r>
            <w:r>
              <w:rPr>
                <w:noProof/>
                <w:webHidden/>
              </w:rPr>
              <w:instrText xml:space="preserve"> PAGEREF _Toc454881984 \h </w:instrText>
            </w:r>
            <w:r>
              <w:rPr>
                <w:noProof/>
                <w:webHidden/>
              </w:rPr>
            </w:r>
            <w:r>
              <w:rPr>
                <w:noProof/>
                <w:webHidden/>
              </w:rPr>
              <w:fldChar w:fldCharType="separate"/>
            </w:r>
            <w:r>
              <w:rPr>
                <w:noProof/>
                <w:webHidden/>
              </w:rPr>
              <w:t>45</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85" w:history="1">
            <w:r w:rsidRPr="003D5FD7">
              <w:rPr>
                <w:rStyle w:val="ad"/>
                <w:noProof/>
              </w:rPr>
              <w:t>3.4.</w:t>
            </w:r>
            <w:r>
              <w:rPr>
                <w:rFonts w:asciiTheme="minorHAnsi" w:eastAsiaTheme="minorEastAsia" w:hAnsiTheme="minorHAnsi" w:cstheme="minorBidi"/>
                <w:noProof/>
                <w:color w:val="auto"/>
                <w:sz w:val="22"/>
                <w:szCs w:val="22"/>
                <w:lang w:eastAsia="ru-RU"/>
              </w:rPr>
              <w:tab/>
            </w:r>
            <w:r w:rsidRPr="003D5FD7">
              <w:rPr>
                <w:rStyle w:val="ad"/>
                <w:noProof/>
              </w:rPr>
              <w:t>Контрольно-измерительная аппаратура для измерения расходов и уровней</w:t>
            </w:r>
            <w:r>
              <w:rPr>
                <w:noProof/>
                <w:webHidden/>
              </w:rPr>
              <w:tab/>
            </w:r>
            <w:r>
              <w:rPr>
                <w:noProof/>
                <w:webHidden/>
              </w:rPr>
              <w:fldChar w:fldCharType="begin"/>
            </w:r>
            <w:r>
              <w:rPr>
                <w:noProof/>
                <w:webHidden/>
              </w:rPr>
              <w:instrText xml:space="preserve"> PAGEREF _Toc454881985 \h </w:instrText>
            </w:r>
            <w:r>
              <w:rPr>
                <w:noProof/>
                <w:webHidden/>
              </w:rPr>
            </w:r>
            <w:r>
              <w:rPr>
                <w:noProof/>
                <w:webHidden/>
              </w:rPr>
              <w:fldChar w:fldCharType="separate"/>
            </w:r>
            <w:r>
              <w:rPr>
                <w:noProof/>
                <w:webHidden/>
              </w:rPr>
              <w:t>47</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86" w:history="1">
            <w:r w:rsidRPr="003D5FD7">
              <w:rPr>
                <w:rStyle w:val="ad"/>
                <w:noProof/>
              </w:rPr>
              <w:t>3.5.</w:t>
            </w:r>
            <w:r>
              <w:rPr>
                <w:rFonts w:asciiTheme="minorHAnsi" w:eastAsiaTheme="minorEastAsia" w:hAnsiTheme="minorHAnsi" w:cstheme="minorBidi"/>
                <w:noProof/>
                <w:color w:val="auto"/>
                <w:sz w:val="22"/>
                <w:szCs w:val="22"/>
                <w:lang w:eastAsia="ru-RU"/>
              </w:rPr>
              <w:tab/>
            </w:r>
            <w:r w:rsidRPr="003D5FD7">
              <w:rPr>
                <w:rStyle w:val="ad"/>
                <w:noProof/>
              </w:rPr>
              <w:t>Расчет нормативного водопотребления и водоотведения</w:t>
            </w:r>
            <w:r>
              <w:rPr>
                <w:noProof/>
                <w:webHidden/>
              </w:rPr>
              <w:tab/>
            </w:r>
            <w:r>
              <w:rPr>
                <w:noProof/>
                <w:webHidden/>
              </w:rPr>
              <w:fldChar w:fldCharType="begin"/>
            </w:r>
            <w:r>
              <w:rPr>
                <w:noProof/>
                <w:webHidden/>
              </w:rPr>
              <w:instrText xml:space="preserve"> PAGEREF _Toc454881986 \h </w:instrText>
            </w:r>
            <w:r>
              <w:rPr>
                <w:noProof/>
                <w:webHidden/>
              </w:rPr>
            </w:r>
            <w:r>
              <w:rPr>
                <w:noProof/>
                <w:webHidden/>
              </w:rPr>
              <w:fldChar w:fldCharType="separate"/>
            </w:r>
            <w:r>
              <w:rPr>
                <w:noProof/>
                <w:webHidden/>
              </w:rPr>
              <w:t>48</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87" w:history="1">
            <w:r w:rsidRPr="003D5FD7">
              <w:rPr>
                <w:rStyle w:val="ad"/>
                <w:noProof/>
              </w:rPr>
              <w:t>3.6.</w:t>
            </w:r>
            <w:r>
              <w:rPr>
                <w:rFonts w:asciiTheme="minorHAnsi" w:eastAsiaTheme="minorEastAsia" w:hAnsiTheme="minorHAnsi" w:cstheme="minorBidi"/>
                <w:noProof/>
                <w:color w:val="auto"/>
                <w:sz w:val="22"/>
                <w:szCs w:val="22"/>
                <w:lang w:eastAsia="ru-RU"/>
              </w:rPr>
              <w:tab/>
            </w:r>
            <w:r w:rsidRPr="003D5FD7">
              <w:rPr>
                <w:rStyle w:val="ad"/>
                <w:noProof/>
              </w:rPr>
              <w:t>Фактические показатели по добыче подземных вод</w:t>
            </w:r>
            <w:r>
              <w:rPr>
                <w:noProof/>
                <w:webHidden/>
              </w:rPr>
              <w:tab/>
            </w:r>
            <w:r>
              <w:rPr>
                <w:noProof/>
                <w:webHidden/>
              </w:rPr>
              <w:fldChar w:fldCharType="begin"/>
            </w:r>
            <w:r>
              <w:rPr>
                <w:noProof/>
                <w:webHidden/>
              </w:rPr>
              <w:instrText xml:space="preserve"> PAGEREF _Toc454881987 \h </w:instrText>
            </w:r>
            <w:r>
              <w:rPr>
                <w:noProof/>
                <w:webHidden/>
              </w:rPr>
            </w:r>
            <w:r>
              <w:rPr>
                <w:noProof/>
                <w:webHidden/>
              </w:rPr>
              <w:fldChar w:fldCharType="separate"/>
            </w:r>
            <w:r>
              <w:rPr>
                <w:noProof/>
                <w:webHidden/>
              </w:rPr>
              <w:t>48</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88" w:history="1">
            <w:r w:rsidRPr="003D5FD7">
              <w:rPr>
                <w:rStyle w:val="ad"/>
                <w:noProof/>
              </w:rPr>
              <w:t>3.7.</w:t>
            </w:r>
            <w:r>
              <w:rPr>
                <w:rFonts w:asciiTheme="minorHAnsi" w:eastAsiaTheme="minorEastAsia" w:hAnsiTheme="minorHAnsi" w:cstheme="minorBidi"/>
                <w:noProof/>
                <w:color w:val="auto"/>
                <w:sz w:val="22"/>
                <w:szCs w:val="22"/>
                <w:lang w:eastAsia="ru-RU"/>
              </w:rPr>
              <w:tab/>
            </w:r>
            <w:r w:rsidRPr="003D5FD7">
              <w:rPr>
                <w:rStyle w:val="ad"/>
                <w:noProof/>
              </w:rPr>
              <w:t>Оценка соответствия фактических показателей добычи подземных вод условиям лицензионного соглашения</w:t>
            </w:r>
            <w:r>
              <w:rPr>
                <w:noProof/>
                <w:webHidden/>
              </w:rPr>
              <w:tab/>
            </w:r>
            <w:r>
              <w:rPr>
                <w:noProof/>
                <w:webHidden/>
              </w:rPr>
              <w:fldChar w:fldCharType="begin"/>
            </w:r>
            <w:r>
              <w:rPr>
                <w:noProof/>
                <w:webHidden/>
              </w:rPr>
              <w:instrText xml:space="preserve"> PAGEREF _Toc454881988 \h </w:instrText>
            </w:r>
            <w:r>
              <w:rPr>
                <w:noProof/>
                <w:webHidden/>
              </w:rPr>
            </w:r>
            <w:r>
              <w:rPr>
                <w:noProof/>
                <w:webHidden/>
              </w:rPr>
              <w:fldChar w:fldCharType="separate"/>
            </w:r>
            <w:r>
              <w:rPr>
                <w:noProof/>
                <w:webHidden/>
              </w:rPr>
              <w:t>49</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89" w:history="1">
            <w:r w:rsidRPr="003D5FD7">
              <w:rPr>
                <w:rStyle w:val="ad"/>
                <w:noProof/>
              </w:rPr>
              <w:t>3.8.</w:t>
            </w:r>
            <w:r>
              <w:rPr>
                <w:rFonts w:asciiTheme="minorHAnsi" w:eastAsiaTheme="minorEastAsia" w:hAnsiTheme="minorHAnsi" w:cstheme="minorBidi"/>
                <w:noProof/>
                <w:color w:val="auto"/>
                <w:sz w:val="22"/>
                <w:szCs w:val="22"/>
                <w:lang w:eastAsia="ru-RU"/>
              </w:rPr>
              <w:tab/>
            </w:r>
            <w:r w:rsidRPr="003D5FD7">
              <w:rPr>
                <w:rStyle w:val="ad"/>
                <w:noProof/>
              </w:rPr>
              <w:t>Санитарное состояние площади водозабора и зоны санитарной охраны строгого режима</w:t>
            </w:r>
            <w:r>
              <w:rPr>
                <w:noProof/>
                <w:webHidden/>
              </w:rPr>
              <w:tab/>
            </w:r>
            <w:r>
              <w:rPr>
                <w:noProof/>
                <w:webHidden/>
              </w:rPr>
              <w:fldChar w:fldCharType="begin"/>
            </w:r>
            <w:r>
              <w:rPr>
                <w:noProof/>
                <w:webHidden/>
              </w:rPr>
              <w:instrText xml:space="preserve"> PAGEREF _Toc454881989 \h </w:instrText>
            </w:r>
            <w:r>
              <w:rPr>
                <w:noProof/>
                <w:webHidden/>
              </w:rPr>
            </w:r>
            <w:r>
              <w:rPr>
                <w:noProof/>
                <w:webHidden/>
              </w:rPr>
              <w:fldChar w:fldCharType="separate"/>
            </w:r>
            <w:r>
              <w:rPr>
                <w:noProof/>
                <w:webHidden/>
              </w:rPr>
              <w:t>49</w:t>
            </w:r>
            <w:r>
              <w:rPr>
                <w:noProof/>
                <w:webHidden/>
              </w:rPr>
              <w:fldChar w:fldCharType="end"/>
            </w:r>
          </w:hyperlink>
        </w:p>
        <w:p w:rsidR="00312916" w:rsidRDefault="00312916">
          <w:pPr>
            <w:pStyle w:val="22"/>
            <w:rPr>
              <w:rFonts w:asciiTheme="minorHAnsi" w:eastAsiaTheme="minorEastAsia" w:hAnsiTheme="minorHAnsi" w:cstheme="minorBidi"/>
              <w:noProof/>
              <w:color w:val="auto"/>
              <w:sz w:val="22"/>
              <w:szCs w:val="22"/>
              <w:lang w:eastAsia="ru-RU"/>
            </w:rPr>
          </w:pPr>
          <w:hyperlink w:anchor="_Toc454881990" w:history="1">
            <w:r w:rsidRPr="003D5FD7">
              <w:rPr>
                <w:rStyle w:val="ad"/>
                <w:noProof/>
              </w:rPr>
              <w:t>4.</w:t>
            </w:r>
            <w:r>
              <w:rPr>
                <w:rFonts w:asciiTheme="minorHAnsi" w:eastAsiaTheme="minorEastAsia" w:hAnsiTheme="minorHAnsi" w:cstheme="minorBidi"/>
                <w:noProof/>
                <w:color w:val="auto"/>
                <w:sz w:val="22"/>
                <w:szCs w:val="22"/>
                <w:lang w:eastAsia="ru-RU"/>
              </w:rPr>
              <w:tab/>
            </w:r>
            <w:r w:rsidRPr="003D5FD7">
              <w:rPr>
                <w:rStyle w:val="ad"/>
                <w:noProof/>
              </w:rPr>
              <w:t>СВЕДЕНИЯ О ПЕРЕОЦЕНКЕ ЗАПАСОВ МЕСТОРОЖДЕНИЯ</w:t>
            </w:r>
            <w:r>
              <w:rPr>
                <w:noProof/>
                <w:webHidden/>
              </w:rPr>
              <w:tab/>
            </w:r>
            <w:r>
              <w:rPr>
                <w:noProof/>
                <w:webHidden/>
              </w:rPr>
              <w:fldChar w:fldCharType="begin"/>
            </w:r>
            <w:r>
              <w:rPr>
                <w:noProof/>
                <w:webHidden/>
              </w:rPr>
              <w:instrText xml:space="preserve"> PAGEREF _Toc454881990 \h </w:instrText>
            </w:r>
            <w:r>
              <w:rPr>
                <w:noProof/>
                <w:webHidden/>
              </w:rPr>
            </w:r>
            <w:r>
              <w:rPr>
                <w:noProof/>
                <w:webHidden/>
              </w:rPr>
              <w:fldChar w:fldCharType="separate"/>
            </w:r>
            <w:r>
              <w:rPr>
                <w:noProof/>
                <w:webHidden/>
              </w:rPr>
              <w:t>51</w:t>
            </w:r>
            <w:r>
              <w:rPr>
                <w:noProof/>
                <w:webHidden/>
              </w:rPr>
              <w:fldChar w:fldCharType="end"/>
            </w:r>
          </w:hyperlink>
        </w:p>
        <w:p w:rsidR="00312916" w:rsidRDefault="00312916">
          <w:pPr>
            <w:pStyle w:val="22"/>
            <w:rPr>
              <w:rFonts w:asciiTheme="minorHAnsi" w:eastAsiaTheme="minorEastAsia" w:hAnsiTheme="minorHAnsi" w:cstheme="minorBidi"/>
              <w:noProof/>
              <w:color w:val="auto"/>
              <w:sz w:val="22"/>
              <w:szCs w:val="22"/>
              <w:lang w:eastAsia="ru-RU"/>
            </w:rPr>
          </w:pPr>
          <w:hyperlink w:anchor="_Toc454881991" w:history="1">
            <w:r w:rsidRPr="003D5FD7">
              <w:rPr>
                <w:rStyle w:val="ad"/>
                <w:noProof/>
              </w:rPr>
              <w:t>5.</w:t>
            </w:r>
            <w:r>
              <w:rPr>
                <w:rFonts w:asciiTheme="minorHAnsi" w:eastAsiaTheme="minorEastAsia" w:hAnsiTheme="minorHAnsi" w:cstheme="minorBidi"/>
                <w:noProof/>
                <w:color w:val="auto"/>
                <w:sz w:val="22"/>
                <w:szCs w:val="22"/>
                <w:lang w:eastAsia="ru-RU"/>
              </w:rPr>
              <w:tab/>
            </w:r>
            <w:r w:rsidRPr="003D5FD7">
              <w:rPr>
                <w:rStyle w:val="ad"/>
                <w:noProof/>
              </w:rPr>
              <w:t>ЗАКЛЮЧЕНИЕ О СООТВЕТСТВИИ КАЧЕСТВА ПОДЗЕМНЫХ ВОД УСТАНОВЛЕННЫМ ГИГИЕНИЧЕСКИМ НОРМАТИВАМ И ЗОН САНИТАРНОЙ ОХРАНЫ ГОСУДАРСТВЕННЫМ САНИТАРНО-ЭПИДЕМИОЛОГИЧЕСКИМ ПРАВИЛАМ И НОРМАТИВАМ</w:t>
            </w:r>
            <w:r>
              <w:rPr>
                <w:noProof/>
                <w:webHidden/>
              </w:rPr>
              <w:tab/>
            </w:r>
            <w:r>
              <w:rPr>
                <w:noProof/>
                <w:webHidden/>
              </w:rPr>
              <w:fldChar w:fldCharType="begin"/>
            </w:r>
            <w:r>
              <w:rPr>
                <w:noProof/>
                <w:webHidden/>
              </w:rPr>
              <w:instrText xml:space="preserve"> PAGEREF _Toc454881991 \h </w:instrText>
            </w:r>
            <w:r>
              <w:rPr>
                <w:noProof/>
                <w:webHidden/>
              </w:rPr>
            </w:r>
            <w:r>
              <w:rPr>
                <w:noProof/>
                <w:webHidden/>
              </w:rPr>
              <w:fldChar w:fldCharType="separate"/>
            </w:r>
            <w:r>
              <w:rPr>
                <w:noProof/>
                <w:webHidden/>
              </w:rPr>
              <w:t>52</w:t>
            </w:r>
            <w:r>
              <w:rPr>
                <w:noProof/>
                <w:webHidden/>
              </w:rPr>
              <w:fldChar w:fldCharType="end"/>
            </w:r>
          </w:hyperlink>
        </w:p>
        <w:p w:rsidR="00312916" w:rsidRDefault="00312916">
          <w:pPr>
            <w:pStyle w:val="22"/>
            <w:rPr>
              <w:rFonts w:asciiTheme="minorHAnsi" w:eastAsiaTheme="minorEastAsia" w:hAnsiTheme="minorHAnsi" w:cstheme="minorBidi"/>
              <w:noProof/>
              <w:color w:val="auto"/>
              <w:sz w:val="22"/>
              <w:szCs w:val="22"/>
              <w:lang w:eastAsia="ru-RU"/>
            </w:rPr>
          </w:pPr>
          <w:hyperlink w:anchor="_Toc454881992" w:history="1">
            <w:r w:rsidRPr="003D5FD7">
              <w:rPr>
                <w:rStyle w:val="ad"/>
                <w:noProof/>
              </w:rPr>
              <w:t>6.</w:t>
            </w:r>
            <w:r>
              <w:rPr>
                <w:rFonts w:asciiTheme="minorHAnsi" w:eastAsiaTheme="minorEastAsia" w:hAnsiTheme="minorHAnsi" w:cstheme="minorBidi"/>
                <w:noProof/>
                <w:color w:val="auto"/>
                <w:sz w:val="22"/>
                <w:szCs w:val="22"/>
                <w:lang w:eastAsia="ru-RU"/>
              </w:rPr>
              <w:tab/>
            </w:r>
            <w:r w:rsidRPr="003D5FD7">
              <w:rPr>
                <w:rStyle w:val="ad"/>
                <w:noProof/>
              </w:rPr>
              <w:t>МЕРОПРИЯТИЯ ПО ОБЕСПЕЧЕНИЮ ПРОМЫШЛЕННОЙ БЕЗОПАСНОСТИ ПРИ ЭКСПЛУАТАЦИИ ВОДОЗАБОРА, РЕМОНТЕ СКВАЖИН И ОБОРУДОВАНИЯ</w:t>
            </w:r>
            <w:r>
              <w:rPr>
                <w:noProof/>
                <w:webHidden/>
              </w:rPr>
              <w:tab/>
            </w:r>
            <w:r>
              <w:rPr>
                <w:noProof/>
                <w:webHidden/>
              </w:rPr>
              <w:fldChar w:fldCharType="begin"/>
            </w:r>
            <w:r>
              <w:rPr>
                <w:noProof/>
                <w:webHidden/>
              </w:rPr>
              <w:instrText xml:space="preserve"> PAGEREF _Toc454881992 \h </w:instrText>
            </w:r>
            <w:r>
              <w:rPr>
                <w:noProof/>
                <w:webHidden/>
              </w:rPr>
            </w:r>
            <w:r>
              <w:rPr>
                <w:noProof/>
                <w:webHidden/>
              </w:rPr>
              <w:fldChar w:fldCharType="separate"/>
            </w:r>
            <w:r>
              <w:rPr>
                <w:noProof/>
                <w:webHidden/>
              </w:rPr>
              <w:t>55</w:t>
            </w:r>
            <w:r>
              <w:rPr>
                <w:noProof/>
                <w:webHidden/>
              </w:rPr>
              <w:fldChar w:fldCharType="end"/>
            </w:r>
          </w:hyperlink>
        </w:p>
        <w:p w:rsidR="00312916" w:rsidRDefault="00312916">
          <w:pPr>
            <w:pStyle w:val="22"/>
            <w:rPr>
              <w:rFonts w:asciiTheme="minorHAnsi" w:eastAsiaTheme="minorEastAsia" w:hAnsiTheme="minorHAnsi" w:cstheme="minorBidi"/>
              <w:noProof/>
              <w:color w:val="auto"/>
              <w:sz w:val="22"/>
              <w:szCs w:val="22"/>
              <w:lang w:eastAsia="ru-RU"/>
            </w:rPr>
          </w:pPr>
          <w:hyperlink w:anchor="_Toc454881993" w:history="1">
            <w:r w:rsidRPr="003D5FD7">
              <w:rPr>
                <w:rStyle w:val="ad"/>
                <w:noProof/>
              </w:rPr>
              <w:t>7.</w:t>
            </w:r>
            <w:r>
              <w:rPr>
                <w:rFonts w:asciiTheme="minorHAnsi" w:eastAsiaTheme="minorEastAsia" w:hAnsiTheme="minorHAnsi" w:cstheme="minorBidi"/>
                <w:noProof/>
                <w:color w:val="auto"/>
                <w:sz w:val="22"/>
                <w:szCs w:val="22"/>
                <w:lang w:eastAsia="ru-RU"/>
              </w:rPr>
              <w:tab/>
            </w:r>
            <w:r w:rsidRPr="003D5FD7">
              <w:rPr>
                <w:rStyle w:val="ad"/>
                <w:noProof/>
              </w:rPr>
              <w:t>ОХРАНА ОКРУЖАЮЩЕЙ СРЕДЫ И ОБЕСПЕЧЕНИЕ ЭКОЛОГИЧЕСКОЙ БЕЗОПАСНОСТИ ПРИ ПОЛЬЗОВАНИИ НЕДРАМИ</w:t>
            </w:r>
            <w:r>
              <w:rPr>
                <w:noProof/>
                <w:webHidden/>
              </w:rPr>
              <w:tab/>
            </w:r>
            <w:r>
              <w:rPr>
                <w:noProof/>
                <w:webHidden/>
              </w:rPr>
              <w:fldChar w:fldCharType="begin"/>
            </w:r>
            <w:r>
              <w:rPr>
                <w:noProof/>
                <w:webHidden/>
              </w:rPr>
              <w:instrText xml:space="preserve"> PAGEREF _Toc454881993 \h </w:instrText>
            </w:r>
            <w:r>
              <w:rPr>
                <w:noProof/>
                <w:webHidden/>
              </w:rPr>
            </w:r>
            <w:r>
              <w:rPr>
                <w:noProof/>
                <w:webHidden/>
              </w:rPr>
              <w:fldChar w:fldCharType="separate"/>
            </w:r>
            <w:r>
              <w:rPr>
                <w:noProof/>
                <w:webHidden/>
              </w:rPr>
              <w:t>57</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94" w:history="1">
            <w:r w:rsidRPr="003D5FD7">
              <w:rPr>
                <w:rStyle w:val="ad"/>
                <w:noProof/>
              </w:rPr>
              <w:t>7.1.</w:t>
            </w:r>
            <w:r>
              <w:rPr>
                <w:rFonts w:asciiTheme="minorHAnsi" w:eastAsiaTheme="minorEastAsia" w:hAnsiTheme="minorHAnsi" w:cstheme="minorBidi"/>
                <w:noProof/>
                <w:color w:val="auto"/>
                <w:sz w:val="22"/>
                <w:szCs w:val="22"/>
                <w:lang w:eastAsia="ru-RU"/>
              </w:rPr>
              <w:tab/>
            </w:r>
            <w:r w:rsidRPr="003D5FD7">
              <w:rPr>
                <w:rStyle w:val="ad"/>
                <w:noProof/>
              </w:rPr>
              <w:t>Оценка состояния окружающей среды</w:t>
            </w:r>
            <w:r>
              <w:rPr>
                <w:noProof/>
                <w:webHidden/>
              </w:rPr>
              <w:tab/>
            </w:r>
            <w:r>
              <w:rPr>
                <w:noProof/>
                <w:webHidden/>
              </w:rPr>
              <w:fldChar w:fldCharType="begin"/>
            </w:r>
            <w:r>
              <w:rPr>
                <w:noProof/>
                <w:webHidden/>
              </w:rPr>
              <w:instrText xml:space="preserve"> PAGEREF _Toc454881994 \h </w:instrText>
            </w:r>
            <w:r>
              <w:rPr>
                <w:noProof/>
                <w:webHidden/>
              </w:rPr>
            </w:r>
            <w:r>
              <w:rPr>
                <w:noProof/>
                <w:webHidden/>
              </w:rPr>
              <w:fldChar w:fldCharType="separate"/>
            </w:r>
            <w:r>
              <w:rPr>
                <w:noProof/>
                <w:webHidden/>
              </w:rPr>
              <w:t>57</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95" w:history="1">
            <w:r w:rsidRPr="003D5FD7">
              <w:rPr>
                <w:rStyle w:val="ad"/>
                <w:noProof/>
              </w:rPr>
              <w:t>7.2.</w:t>
            </w:r>
            <w:r>
              <w:rPr>
                <w:rFonts w:asciiTheme="minorHAnsi" w:eastAsiaTheme="minorEastAsia" w:hAnsiTheme="minorHAnsi" w:cstheme="minorBidi"/>
                <w:noProof/>
                <w:color w:val="auto"/>
                <w:sz w:val="22"/>
                <w:szCs w:val="22"/>
                <w:lang w:eastAsia="ru-RU"/>
              </w:rPr>
              <w:tab/>
            </w:r>
            <w:r w:rsidRPr="003D5FD7">
              <w:rPr>
                <w:rStyle w:val="ad"/>
                <w:noProof/>
              </w:rPr>
              <w:t>Виды и источники воздействия на окружающую среду и оценка последствий их воздействия</w:t>
            </w:r>
            <w:r>
              <w:rPr>
                <w:noProof/>
                <w:webHidden/>
              </w:rPr>
              <w:tab/>
            </w:r>
            <w:r>
              <w:rPr>
                <w:noProof/>
                <w:webHidden/>
              </w:rPr>
              <w:fldChar w:fldCharType="begin"/>
            </w:r>
            <w:r>
              <w:rPr>
                <w:noProof/>
                <w:webHidden/>
              </w:rPr>
              <w:instrText xml:space="preserve"> PAGEREF _Toc454881995 \h </w:instrText>
            </w:r>
            <w:r>
              <w:rPr>
                <w:noProof/>
                <w:webHidden/>
              </w:rPr>
            </w:r>
            <w:r>
              <w:rPr>
                <w:noProof/>
                <w:webHidden/>
              </w:rPr>
              <w:fldChar w:fldCharType="separate"/>
            </w:r>
            <w:r>
              <w:rPr>
                <w:noProof/>
                <w:webHidden/>
              </w:rPr>
              <w:t>57</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96" w:history="1">
            <w:r w:rsidRPr="003D5FD7">
              <w:rPr>
                <w:rStyle w:val="ad"/>
                <w:noProof/>
              </w:rPr>
              <w:t>7.3.</w:t>
            </w:r>
            <w:r>
              <w:rPr>
                <w:rFonts w:asciiTheme="minorHAnsi" w:eastAsiaTheme="minorEastAsia" w:hAnsiTheme="minorHAnsi" w:cstheme="minorBidi"/>
                <w:noProof/>
                <w:color w:val="auto"/>
                <w:sz w:val="22"/>
                <w:szCs w:val="22"/>
                <w:lang w:eastAsia="ru-RU"/>
              </w:rPr>
              <w:tab/>
            </w:r>
            <w:r w:rsidRPr="003D5FD7">
              <w:rPr>
                <w:rStyle w:val="ad"/>
                <w:noProof/>
              </w:rPr>
              <w:t>Мероприятия по охране атмосферного воздуха</w:t>
            </w:r>
            <w:r>
              <w:rPr>
                <w:noProof/>
                <w:webHidden/>
              </w:rPr>
              <w:tab/>
            </w:r>
            <w:r>
              <w:rPr>
                <w:noProof/>
                <w:webHidden/>
              </w:rPr>
              <w:fldChar w:fldCharType="begin"/>
            </w:r>
            <w:r>
              <w:rPr>
                <w:noProof/>
                <w:webHidden/>
              </w:rPr>
              <w:instrText xml:space="preserve"> PAGEREF _Toc454881996 \h </w:instrText>
            </w:r>
            <w:r>
              <w:rPr>
                <w:noProof/>
                <w:webHidden/>
              </w:rPr>
            </w:r>
            <w:r>
              <w:rPr>
                <w:noProof/>
                <w:webHidden/>
              </w:rPr>
              <w:fldChar w:fldCharType="separate"/>
            </w:r>
            <w:r>
              <w:rPr>
                <w:noProof/>
                <w:webHidden/>
              </w:rPr>
              <w:t>58</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97" w:history="1">
            <w:r w:rsidRPr="003D5FD7">
              <w:rPr>
                <w:rStyle w:val="ad"/>
                <w:noProof/>
              </w:rPr>
              <w:t>7.4.</w:t>
            </w:r>
            <w:r>
              <w:rPr>
                <w:rFonts w:asciiTheme="minorHAnsi" w:eastAsiaTheme="minorEastAsia" w:hAnsiTheme="minorHAnsi" w:cstheme="minorBidi"/>
                <w:noProof/>
                <w:color w:val="auto"/>
                <w:sz w:val="22"/>
                <w:szCs w:val="22"/>
                <w:lang w:eastAsia="ru-RU"/>
              </w:rPr>
              <w:tab/>
            </w:r>
            <w:r w:rsidRPr="003D5FD7">
              <w:rPr>
                <w:rStyle w:val="ad"/>
                <w:noProof/>
              </w:rPr>
              <w:t>Мероприятия по охране водных объектов</w:t>
            </w:r>
            <w:r>
              <w:rPr>
                <w:noProof/>
                <w:webHidden/>
              </w:rPr>
              <w:tab/>
            </w:r>
            <w:r>
              <w:rPr>
                <w:noProof/>
                <w:webHidden/>
              </w:rPr>
              <w:fldChar w:fldCharType="begin"/>
            </w:r>
            <w:r>
              <w:rPr>
                <w:noProof/>
                <w:webHidden/>
              </w:rPr>
              <w:instrText xml:space="preserve"> PAGEREF _Toc454881997 \h </w:instrText>
            </w:r>
            <w:r>
              <w:rPr>
                <w:noProof/>
                <w:webHidden/>
              </w:rPr>
            </w:r>
            <w:r>
              <w:rPr>
                <w:noProof/>
                <w:webHidden/>
              </w:rPr>
              <w:fldChar w:fldCharType="separate"/>
            </w:r>
            <w:r>
              <w:rPr>
                <w:noProof/>
                <w:webHidden/>
              </w:rPr>
              <w:t>58</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98" w:history="1">
            <w:r w:rsidRPr="003D5FD7">
              <w:rPr>
                <w:rStyle w:val="ad"/>
                <w:noProof/>
              </w:rPr>
              <w:t>7.5.</w:t>
            </w:r>
            <w:r>
              <w:rPr>
                <w:rFonts w:asciiTheme="minorHAnsi" w:eastAsiaTheme="minorEastAsia" w:hAnsiTheme="minorHAnsi" w:cstheme="minorBidi"/>
                <w:noProof/>
                <w:color w:val="auto"/>
                <w:sz w:val="22"/>
                <w:szCs w:val="22"/>
                <w:lang w:eastAsia="ru-RU"/>
              </w:rPr>
              <w:tab/>
            </w:r>
            <w:r w:rsidRPr="003D5FD7">
              <w:rPr>
                <w:rStyle w:val="ad"/>
                <w:noProof/>
              </w:rPr>
              <w:t>Мероприятия по охране недр. Обоснование нормативов потерь</w:t>
            </w:r>
            <w:r>
              <w:rPr>
                <w:noProof/>
                <w:webHidden/>
              </w:rPr>
              <w:tab/>
            </w:r>
            <w:r>
              <w:rPr>
                <w:noProof/>
                <w:webHidden/>
              </w:rPr>
              <w:fldChar w:fldCharType="begin"/>
            </w:r>
            <w:r>
              <w:rPr>
                <w:noProof/>
                <w:webHidden/>
              </w:rPr>
              <w:instrText xml:space="preserve"> PAGEREF _Toc454881998 \h </w:instrText>
            </w:r>
            <w:r>
              <w:rPr>
                <w:noProof/>
                <w:webHidden/>
              </w:rPr>
            </w:r>
            <w:r>
              <w:rPr>
                <w:noProof/>
                <w:webHidden/>
              </w:rPr>
              <w:fldChar w:fldCharType="separate"/>
            </w:r>
            <w:r>
              <w:rPr>
                <w:noProof/>
                <w:webHidden/>
              </w:rPr>
              <w:t>58</w:t>
            </w:r>
            <w:r>
              <w:rPr>
                <w:noProof/>
                <w:webHidden/>
              </w:rPr>
              <w:fldChar w:fldCharType="end"/>
            </w:r>
          </w:hyperlink>
        </w:p>
        <w:p w:rsidR="00312916" w:rsidRDefault="00312916">
          <w:pPr>
            <w:pStyle w:val="31"/>
            <w:tabs>
              <w:tab w:val="left" w:pos="1769"/>
              <w:tab w:val="right" w:leader="dot" w:pos="9345"/>
            </w:tabs>
            <w:rPr>
              <w:rFonts w:asciiTheme="minorHAnsi" w:eastAsiaTheme="minorEastAsia" w:hAnsiTheme="minorHAnsi" w:cstheme="minorBidi"/>
              <w:noProof/>
              <w:color w:val="auto"/>
              <w:sz w:val="22"/>
              <w:szCs w:val="22"/>
              <w:lang w:eastAsia="ru-RU"/>
            </w:rPr>
          </w:pPr>
          <w:hyperlink w:anchor="_Toc454881999" w:history="1">
            <w:r w:rsidRPr="003D5FD7">
              <w:rPr>
                <w:rStyle w:val="ad"/>
                <w:noProof/>
              </w:rPr>
              <w:t>7.6.</w:t>
            </w:r>
            <w:r>
              <w:rPr>
                <w:rFonts w:asciiTheme="minorHAnsi" w:eastAsiaTheme="minorEastAsia" w:hAnsiTheme="minorHAnsi" w:cstheme="minorBidi"/>
                <w:noProof/>
                <w:color w:val="auto"/>
                <w:sz w:val="22"/>
                <w:szCs w:val="22"/>
                <w:lang w:eastAsia="ru-RU"/>
              </w:rPr>
              <w:tab/>
            </w:r>
            <w:r w:rsidRPr="003D5FD7">
              <w:rPr>
                <w:rStyle w:val="ad"/>
                <w:noProof/>
              </w:rPr>
              <w:t>Мероприятия по охране земельных ресурсов, растительного и животного мира</w:t>
            </w:r>
            <w:r>
              <w:rPr>
                <w:noProof/>
                <w:webHidden/>
              </w:rPr>
              <w:tab/>
            </w:r>
            <w:r>
              <w:rPr>
                <w:noProof/>
                <w:webHidden/>
              </w:rPr>
              <w:fldChar w:fldCharType="begin"/>
            </w:r>
            <w:r>
              <w:rPr>
                <w:noProof/>
                <w:webHidden/>
              </w:rPr>
              <w:instrText xml:space="preserve"> PAGEREF _Toc454881999 \h </w:instrText>
            </w:r>
            <w:r>
              <w:rPr>
                <w:noProof/>
                <w:webHidden/>
              </w:rPr>
            </w:r>
            <w:r>
              <w:rPr>
                <w:noProof/>
                <w:webHidden/>
              </w:rPr>
              <w:fldChar w:fldCharType="separate"/>
            </w:r>
            <w:r>
              <w:rPr>
                <w:noProof/>
                <w:webHidden/>
              </w:rPr>
              <w:t>60</w:t>
            </w:r>
            <w:r>
              <w:rPr>
                <w:noProof/>
                <w:webHidden/>
              </w:rPr>
              <w:fldChar w:fldCharType="end"/>
            </w:r>
          </w:hyperlink>
        </w:p>
        <w:p w:rsidR="00312916" w:rsidRDefault="00312916">
          <w:pPr>
            <w:pStyle w:val="22"/>
            <w:rPr>
              <w:rFonts w:asciiTheme="minorHAnsi" w:eastAsiaTheme="minorEastAsia" w:hAnsiTheme="minorHAnsi" w:cstheme="minorBidi"/>
              <w:noProof/>
              <w:color w:val="auto"/>
              <w:sz w:val="22"/>
              <w:szCs w:val="22"/>
              <w:lang w:eastAsia="ru-RU"/>
            </w:rPr>
          </w:pPr>
          <w:hyperlink w:anchor="_Toc454882000" w:history="1">
            <w:r w:rsidRPr="003D5FD7">
              <w:rPr>
                <w:rStyle w:val="ad"/>
                <w:noProof/>
              </w:rPr>
              <w:t>8.</w:t>
            </w:r>
            <w:r>
              <w:rPr>
                <w:rFonts w:asciiTheme="minorHAnsi" w:eastAsiaTheme="minorEastAsia" w:hAnsiTheme="minorHAnsi" w:cstheme="minorBidi"/>
                <w:noProof/>
                <w:color w:val="auto"/>
                <w:sz w:val="22"/>
                <w:szCs w:val="22"/>
                <w:lang w:eastAsia="ru-RU"/>
              </w:rPr>
              <w:tab/>
            </w:r>
            <w:r w:rsidRPr="003D5FD7">
              <w:rPr>
                <w:rStyle w:val="ad"/>
                <w:noProof/>
              </w:rPr>
              <w:t>ПРОГРАММА ПРОИЗВОДСТВЕННОГО ЭКОЛОГИЧЕСКОГО КОНТРОЛЯ (МОНИТОРИНГА)</w:t>
            </w:r>
            <w:r>
              <w:rPr>
                <w:noProof/>
                <w:webHidden/>
              </w:rPr>
              <w:tab/>
            </w:r>
            <w:r>
              <w:rPr>
                <w:noProof/>
                <w:webHidden/>
              </w:rPr>
              <w:fldChar w:fldCharType="begin"/>
            </w:r>
            <w:r>
              <w:rPr>
                <w:noProof/>
                <w:webHidden/>
              </w:rPr>
              <w:instrText xml:space="preserve"> PAGEREF _Toc454882000 \h </w:instrText>
            </w:r>
            <w:r>
              <w:rPr>
                <w:noProof/>
                <w:webHidden/>
              </w:rPr>
            </w:r>
            <w:r>
              <w:rPr>
                <w:noProof/>
                <w:webHidden/>
              </w:rPr>
              <w:fldChar w:fldCharType="separate"/>
            </w:r>
            <w:r>
              <w:rPr>
                <w:noProof/>
                <w:webHidden/>
              </w:rPr>
              <w:t>61</w:t>
            </w:r>
            <w:r>
              <w:rPr>
                <w:noProof/>
                <w:webHidden/>
              </w:rPr>
              <w:fldChar w:fldCharType="end"/>
            </w:r>
          </w:hyperlink>
        </w:p>
        <w:p w:rsidR="00312916" w:rsidRDefault="00312916">
          <w:pPr>
            <w:pStyle w:val="22"/>
            <w:rPr>
              <w:rFonts w:asciiTheme="minorHAnsi" w:eastAsiaTheme="minorEastAsia" w:hAnsiTheme="minorHAnsi" w:cstheme="minorBidi"/>
              <w:noProof/>
              <w:color w:val="auto"/>
              <w:sz w:val="22"/>
              <w:szCs w:val="22"/>
              <w:lang w:eastAsia="ru-RU"/>
            </w:rPr>
          </w:pPr>
          <w:hyperlink w:anchor="_Toc454882001" w:history="1">
            <w:r w:rsidRPr="003D5FD7">
              <w:rPr>
                <w:rStyle w:val="ad"/>
                <w:noProof/>
              </w:rPr>
              <w:t>9.</w:t>
            </w:r>
            <w:r>
              <w:rPr>
                <w:rFonts w:asciiTheme="minorHAnsi" w:eastAsiaTheme="minorEastAsia" w:hAnsiTheme="minorHAnsi" w:cstheme="minorBidi"/>
                <w:noProof/>
                <w:color w:val="auto"/>
                <w:sz w:val="22"/>
                <w:szCs w:val="22"/>
                <w:lang w:eastAsia="ru-RU"/>
              </w:rPr>
              <w:tab/>
            </w:r>
            <w:r w:rsidRPr="003D5FD7">
              <w:rPr>
                <w:rStyle w:val="ad"/>
                <w:noProof/>
              </w:rPr>
              <w:t>СРОКИ И УСЛОВИЯ ВЫПОЛНЕНИЯ РАБОТ ПО КОНСЕРВАЦИИ И (ИЛИ) ЛИКВИДАЦИИ СКВАЖИН, А ТАКЖЕ РЕКУЛЬТИВАЦИИ ЗЕМЕЛЬ</w:t>
            </w:r>
            <w:r>
              <w:rPr>
                <w:noProof/>
                <w:webHidden/>
              </w:rPr>
              <w:tab/>
            </w:r>
            <w:r>
              <w:rPr>
                <w:noProof/>
                <w:webHidden/>
              </w:rPr>
              <w:fldChar w:fldCharType="begin"/>
            </w:r>
            <w:r>
              <w:rPr>
                <w:noProof/>
                <w:webHidden/>
              </w:rPr>
              <w:instrText xml:space="preserve"> PAGEREF _Toc454882001 \h </w:instrText>
            </w:r>
            <w:r>
              <w:rPr>
                <w:noProof/>
                <w:webHidden/>
              </w:rPr>
            </w:r>
            <w:r>
              <w:rPr>
                <w:noProof/>
                <w:webHidden/>
              </w:rPr>
              <w:fldChar w:fldCharType="separate"/>
            </w:r>
            <w:r>
              <w:rPr>
                <w:noProof/>
                <w:webHidden/>
              </w:rPr>
              <w:t>65</w:t>
            </w:r>
            <w:r>
              <w:rPr>
                <w:noProof/>
                <w:webHidden/>
              </w:rPr>
              <w:fldChar w:fldCharType="end"/>
            </w:r>
          </w:hyperlink>
        </w:p>
        <w:p w:rsidR="00312916" w:rsidRDefault="00312916">
          <w:pPr>
            <w:pStyle w:val="12"/>
            <w:tabs>
              <w:tab w:val="left" w:pos="1320"/>
              <w:tab w:val="right" w:leader="dot" w:pos="9345"/>
            </w:tabs>
            <w:rPr>
              <w:rFonts w:asciiTheme="minorHAnsi" w:eastAsiaTheme="minorEastAsia" w:hAnsiTheme="minorHAnsi" w:cstheme="minorBidi"/>
              <w:noProof/>
              <w:color w:val="auto"/>
              <w:sz w:val="22"/>
              <w:szCs w:val="22"/>
              <w:lang w:eastAsia="ru-RU"/>
            </w:rPr>
          </w:pPr>
          <w:hyperlink w:anchor="_Toc454882002" w:history="1">
            <w:r w:rsidRPr="003D5FD7">
              <w:rPr>
                <w:rStyle w:val="ad"/>
                <w:noProof/>
              </w:rPr>
              <w:t>10.</w:t>
            </w:r>
            <w:r>
              <w:rPr>
                <w:rFonts w:asciiTheme="minorHAnsi" w:eastAsiaTheme="minorEastAsia" w:hAnsiTheme="minorHAnsi" w:cstheme="minorBidi"/>
                <w:noProof/>
                <w:color w:val="auto"/>
                <w:sz w:val="22"/>
                <w:szCs w:val="22"/>
                <w:lang w:eastAsia="ru-RU"/>
              </w:rPr>
              <w:tab/>
            </w:r>
            <w:r w:rsidRPr="003D5FD7">
              <w:rPr>
                <w:rStyle w:val="ad"/>
                <w:noProof/>
              </w:rPr>
              <w:t>ЗАКЛЮЧЕНИЕ</w:t>
            </w:r>
            <w:r>
              <w:rPr>
                <w:noProof/>
                <w:webHidden/>
              </w:rPr>
              <w:tab/>
            </w:r>
            <w:r>
              <w:rPr>
                <w:noProof/>
                <w:webHidden/>
              </w:rPr>
              <w:fldChar w:fldCharType="begin"/>
            </w:r>
            <w:r>
              <w:rPr>
                <w:noProof/>
                <w:webHidden/>
              </w:rPr>
              <w:instrText xml:space="preserve"> PAGEREF _Toc454882002 \h </w:instrText>
            </w:r>
            <w:r>
              <w:rPr>
                <w:noProof/>
                <w:webHidden/>
              </w:rPr>
            </w:r>
            <w:r>
              <w:rPr>
                <w:noProof/>
                <w:webHidden/>
              </w:rPr>
              <w:fldChar w:fldCharType="separate"/>
            </w:r>
            <w:r>
              <w:rPr>
                <w:noProof/>
                <w:webHidden/>
              </w:rPr>
              <w:t>66</w:t>
            </w:r>
            <w:r>
              <w:rPr>
                <w:noProof/>
                <w:webHidden/>
              </w:rPr>
              <w:fldChar w:fldCharType="end"/>
            </w:r>
          </w:hyperlink>
        </w:p>
        <w:p w:rsidR="00312916" w:rsidRDefault="00312916">
          <w:pPr>
            <w:pStyle w:val="12"/>
            <w:tabs>
              <w:tab w:val="right" w:leader="dot" w:pos="9345"/>
            </w:tabs>
            <w:rPr>
              <w:rFonts w:asciiTheme="minorHAnsi" w:eastAsiaTheme="minorEastAsia" w:hAnsiTheme="minorHAnsi" w:cstheme="minorBidi"/>
              <w:noProof/>
              <w:color w:val="auto"/>
              <w:sz w:val="22"/>
              <w:szCs w:val="22"/>
              <w:lang w:eastAsia="ru-RU"/>
            </w:rPr>
          </w:pPr>
          <w:hyperlink w:anchor="_Toc454882003" w:history="1">
            <w:r w:rsidRPr="003D5FD7">
              <w:rPr>
                <w:rStyle w:val="ad"/>
                <w:noProof/>
              </w:rPr>
              <w:t>СПИСОК ИСПОЛЬЗОВАННОЙ ЛИТЕРАТУРЫ</w:t>
            </w:r>
            <w:r>
              <w:rPr>
                <w:noProof/>
                <w:webHidden/>
              </w:rPr>
              <w:tab/>
            </w:r>
            <w:r>
              <w:rPr>
                <w:noProof/>
                <w:webHidden/>
              </w:rPr>
              <w:fldChar w:fldCharType="begin"/>
            </w:r>
            <w:r>
              <w:rPr>
                <w:noProof/>
                <w:webHidden/>
              </w:rPr>
              <w:instrText xml:space="preserve"> PAGEREF _Toc454882003 \h </w:instrText>
            </w:r>
            <w:r>
              <w:rPr>
                <w:noProof/>
                <w:webHidden/>
              </w:rPr>
            </w:r>
            <w:r>
              <w:rPr>
                <w:noProof/>
                <w:webHidden/>
              </w:rPr>
              <w:fldChar w:fldCharType="separate"/>
            </w:r>
            <w:r>
              <w:rPr>
                <w:noProof/>
                <w:webHidden/>
              </w:rPr>
              <w:t>67</w:t>
            </w:r>
            <w:r>
              <w:rPr>
                <w:noProof/>
                <w:webHidden/>
              </w:rPr>
              <w:fldChar w:fldCharType="end"/>
            </w:r>
          </w:hyperlink>
        </w:p>
        <w:p w:rsidR="00312916" w:rsidRDefault="00312916">
          <w:pPr>
            <w:pStyle w:val="12"/>
            <w:tabs>
              <w:tab w:val="right" w:leader="dot" w:pos="9345"/>
            </w:tabs>
            <w:rPr>
              <w:rFonts w:asciiTheme="minorHAnsi" w:eastAsiaTheme="minorEastAsia" w:hAnsiTheme="minorHAnsi" w:cstheme="minorBidi"/>
              <w:noProof/>
              <w:color w:val="auto"/>
              <w:sz w:val="22"/>
              <w:szCs w:val="22"/>
              <w:lang w:eastAsia="ru-RU"/>
            </w:rPr>
          </w:pPr>
          <w:hyperlink w:anchor="_Toc454882004" w:history="1">
            <w:r w:rsidRPr="003D5FD7">
              <w:rPr>
                <w:rStyle w:val="ad"/>
                <w:noProof/>
              </w:rPr>
              <w:t>ПРИЛОЖЕНИЯ</w:t>
            </w:r>
            <w:r>
              <w:rPr>
                <w:noProof/>
                <w:webHidden/>
              </w:rPr>
              <w:tab/>
            </w:r>
            <w:r>
              <w:rPr>
                <w:noProof/>
                <w:webHidden/>
              </w:rPr>
              <w:fldChar w:fldCharType="begin"/>
            </w:r>
            <w:r>
              <w:rPr>
                <w:noProof/>
                <w:webHidden/>
              </w:rPr>
              <w:instrText xml:space="preserve"> PAGEREF _Toc454882004 \h </w:instrText>
            </w:r>
            <w:r>
              <w:rPr>
                <w:noProof/>
                <w:webHidden/>
              </w:rPr>
            </w:r>
            <w:r>
              <w:rPr>
                <w:noProof/>
                <w:webHidden/>
              </w:rPr>
              <w:fldChar w:fldCharType="separate"/>
            </w:r>
            <w:r>
              <w:rPr>
                <w:noProof/>
                <w:webHidden/>
              </w:rPr>
              <w:t>68</w:t>
            </w:r>
            <w:r>
              <w:rPr>
                <w:noProof/>
                <w:webHidden/>
              </w:rPr>
              <w:fldChar w:fldCharType="end"/>
            </w:r>
          </w:hyperlink>
        </w:p>
        <w:p w:rsidR="00CA4171" w:rsidRPr="00ED5544" w:rsidRDefault="00CA4171" w:rsidP="00692A7A">
          <w:pPr>
            <w:tabs>
              <w:tab w:val="right" w:leader="dot" w:pos="9356"/>
            </w:tabs>
            <w:ind w:right="-143" w:firstLine="0"/>
          </w:pPr>
          <w:r w:rsidRPr="00ED5544">
            <w:rPr>
              <w:b/>
            </w:rPr>
            <w:fldChar w:fldCharType="end"/>
          </w:r>
        </w:p>
      </w:sdtContent>
    </w:sdt>
    <w:p w:rsidR="008B205E" w:rsidRPr="00ED5544" w:rsidRDefault="008B205E" w:rsidP="008B205E">
      <w:pPr>
        <w:ind w:firstLine="0"/>
        <w:jc w:val="both"/>
      </w:pPr>
      <w:r w:rsidRPr="00ED5544">
        <w:lastRenderedPageBreak/>
        <w:t>СПИСОК ИЛЛЮСТРАЦИЙ</w:t>
      </w:r>
    </w:p>
    <w:tbl>
      <w:tblPr>
        <w:tblStyle w:val="a7"/>
        <w:tblW w:w="0" w:type="auto"/>
        <w:tblLook w:val="04A0" w:firstRow="1" w:lastRow="0" w:firstColumn="1" w:lastColumn="0" w:noHBand="0" w:noVBand="1"/>
      </w:tblPr>
      <w:tblGrid>
        <w:gridCol w:w="696"/>
        <w:gridCol w:w="8060"/>
        <w:gridCol w:w="815"/>
      </w:tblGrid>
      <w:tr w:rsidR="008B205E" w:rsidRPr="0076554E" w:rsidTr="00AB731D">
        <w:tc>
          <w:tcPr>
            <w:tcW w:w="696" w:type="dxa"/>
          </w:tcPr>
          <w:p w:rsidR="008B205E" w:rsidRPr="00ED5544" w:rsidRDefault="008B205E" w:rsidP="00290EBF">
            <w:pPr>
              <w:ind w:firstLine="0"/>
              <w:jc w:val="both"/>
            </w:pPr>
          </w:p>
        </w:tc>
        <w:tc>
          <w:tcPr>
            <w:tcW w:w="8060" w:type="dxa"/>
          </w:tcPr>
          <w:p w:rsidR="008B205E" w:rsidRPr="00ED5544" w:rsidRDefault="008B205E" w:rsidP="00290EBF">
            <w:pPr>
              <w:ind w:firstLine="0"/>
              <w:jc w:val="both"/>
            </w:pPr>
          </w:p>
        </w:tc>
        <w:tc>
          <w:tcPr>
            <w:tcW w:w="815" w:type="dxa"/>
          </w:tcPr>
          <w:p w:rsidR="008B205E" w:rsidRPr="00AB731D" w:rsidRDefault="008B205E" w:rsidP="00290EBF">
            <w:pPr>
              <w:ind w:firstLine="0"/>
              <w:jc w:val="both"/>
            </w:pPr>
            <w:r w:rsidRPr="00AB731D">
              <w:t>Стр.</w:t>
            </w:r>
          </w:p>
        </w:tc>
      </w:tr>
      <w:tr w:rsidR="008B205E" w:rsidRPr="0076554E" w:rsidTr="00AB731D">
        <w:tc>
          <w:tcPr>
            <w:tcW w:w="696" w:type="dxa"/>
          </w:tcPr>
          <w:p w:rsidR="008B205E" w:rsidRPr="00AB731D" w:rsidRDefault="008B205E" w:rsidP="00290EBF">
            <w:pPr>
              <w:ind w:firstLine="0"/>
              <w:jc w:val="both"/>
            </w:pPr>
            <w:r w:rsidRPr="00AB731D">
              <w:t>1.1</w:t>
            </w:r>
          </w:p>
        </w:tc>
        <w:tc>
          <w:tcPr>
            <w:tcW w:w="8060" w:type="dxa"/>
          </w:tcPr>
          <w:p w:rsidR="008B205E" w:rsidRPr="00AB731D" w:rsidRDefault="008B205E" w:rsidP="00322785">
            <w:pPr>
              <w:ind w:firstLine="0"/>
              <w:jc w:val="both"/>
            </w:pPr>
            <w:r w:rsidRPr="00AB731D">
              <w:t xml:space="preserve">Обзорная карта </w:t>
            </w:r>
            <w:r w:rsidR="00AB731D" w:rsidRPr="00AB731D">
              <w:t>района работ</w:t>
            </w:r>
          </w:p>
        </w:tc>
        <w:tc>
          <w:tcPr>
            <w:tcW w:w="815" w:type="dxa"/>
          </w:tcPr>
          <w:p w:rsidR="008B205E" w:rsidRPr="00AB731D" w:rsidRDefault="008B205E" w:rsidP="00290EBF">
            <w:pPr>
              <w:ind w:firstLine="0"/>
              <w:jc w:val="both"/>
            </w:pPr>
            <w:r w:rsidRPr="00AB731D">
              <w:t>12</w:t>
            </w:r>
          </w:p>
        </w:tc>
      </w:tr>
      <w:tr w:rsidR="008B205E" w:rsidRPr="0076554E" w:rsidTr="00AB731D">
        <w:tc>
          <w:tcPr>
            <w:tcW w:w="696" w:type="dxa"/>
          </w:tcPr>
          <w:p w:rsidR="008B205E" w:rsidRPr="00AB731D" w:rsidRDefault="008B205E" w:rsidP="00290EBF">
            <w:pPr>
              <w:ind w:firstLine="0"/>
              <w:jc w:val="both"/>
            </w:pPr>
            <w:r w:rsidRPr="00AB731D">
              <w:t>2.1</w:t>
            </w:r>
          </w:p>
        </w:tc>
        <w:tc>
          <w:tcPr>
            <w:tcW w:w="8060" w:type="dxa"/>
          </w:tcPr>
          <w:p w:rsidR="008B205E" w:rsidRPr="00AB731D" w:rsidRDefault="00AB731D" w:rsidP="00290EBF">
            <w:pPr>
              <w:ind w:firstLine="0"/>
              <w:jc w:val="both"/>
            </w:pPr>
            <w:r w:rsidRPr="00AB731D">
              <w:t>Геологическая карта района работ</w:t>
            </w:r>
          </w:p>
        </w:tc>
        <w:tc>
          <w:tcPr>
            <w:tcW w:w="815" w:type="dxa"/>
          </w:tcPr>
          <w:p w:rsidR="008B205E" w:rsidRPr="00AB731D" w:rsidRDefault="008B205E" w:rsidP="00AB731D">
            <w:pPr>
              <w:ind w:firstLine="0"/>
              <w:jc w:val="both"/>
            </w:pPr>
            <w:r w:rsidRPr="00AB731D">
              <w:t>2</w:t>
            </w:r>
            <w:r w:rsidR="00AB731D" w:rsidRPr="00AB731D">
              <w:t>9</w:t>
            </w:r>
          </w:p>
        </w:tc>
      </w:tr>
      <w:tr w:rsidR="008B205E" w:rsidRPr="0076554E" w:rsidTr="00AB731D">
        <w:tc>
          <w:tcPr>
            <w:tcW w:w="696" w:type="dxa"/>
          </w:tcPr>
          <w:p w:rsidR="008B205E" w:rsidRPr="00AB731D" w:rsidRDefault="00AB731D" w:rsidP="00290EBF">
            <w:pPr>
              <w:ind w:firstLine="0"/>
              <w:jc w:val="both"/>
            </w:pPr>
            <w:r w:rsidRPr="00AB731D">
              <w:t>2.1.1</w:t>
            </w:r>
          </w:p>
        </w:tc>
        <w:tc>
          <w:tcPr>
            <w:tcW w:w="8060" w:type="dxa"/>
          </w:tcPr>
          <w:p w:rsidR="008B205E" w:rsidRPr="00AB731D" w:rsidRDefault="00AB731D" w:rsidP="00290EBF">
            <w:pPr>
              <w:ind w:firstLine="0"/>
              <w:jc w:val="both"/>
            </w:pPr>
            <w:r w:rsidRPr="00AB731D">
              <w:t>Гидрогеологическая карта района работ</w:t>
            </w:r>
          </w:p>
        </w:tc>
        <w:tc>
          <w:tcPr>
            <w:tcW w:w="815" w:type="dxa"/>
          </w:tcPr>
          <w:p w:rsidR="008B205E" w:rsidRPr="00AB731D" w:rsidRDefault="00AB731D" w:rsidP="00290EBF">
            <w:pPr>
              <w:ind w:firstLine="0"/>
              <w:jc w:val="both"/>
            </w:pPr>
            <w:r w:rsidRPr="00AB731D">
              <w:t>31</w:t>
            </w:r>
          </w:p>
        </w:tc>
      </w:tr>
      <w:tr w:rsidR="008B205E" w:rsidRPr="0076554E" w:rsidTr="00AB731D">
        <w:tc>
          <w:tcPr>
            <w:tcW w:w="696" w:type="dxa"/>
          </w:tcPr>
          <w:p w:rsidR="008B205E" w:rsidRPr="00AB731D" w:rsidRDefault="008B205E" w:rsidP="00AB731D">
            <w:pPr>
              <w:ind w:firstLine="0"/>
              <w:jc w:val="both"/>
            </w:pPr>
            <w:r w:rsidRPr="00AB731D">
              <w:t>2.</w:t>
            </w:r>
            <w:r w:rsidR="00AB731D" w:rsidRPr="00AB731D">
              <w:t>5.1</w:t>
            </w:r>
          </w:p>
        </w:tc>
        <w:tc>
          <w:tcPr>
            <w:tcW w:w="8060" w:type="dxa"/>
          </w:tcPr>
          <w:p w:rsidR="008B205E" w:rsidRPr="00AB731D" w:rsidRDefault="00AB731D" w:rsidP="00290EBF">
            <w:pPr>
              <w:ind w:firstLine="0"/>
              <w:jc w:val="both"/>
            </w:pPr>
            <w:r w:rsidRPr="00AB731D">
              <w:t>План зоны санитарной охраны первого пояса ЗСО ВЗУ ООО «КОРЭК»</w:t>
            </w:r>
          </w:p>
        </w:tc>
        <w:tc>
          <w:tcPr>
            <w:tcW w:w="815" w:type="dxa"/>
          </w:tcPr>
          <w:p w:rsidR="008B205E" w:rsidRPr="00AB731D" w:rsidRDefault="00AB731D" w:rsidP="00290EBF">
            <w:pPr>
              <w:ind w:firstLine="0"/>
              <w:jc w:val="both"/>
            </w:pPr>
            <w:r w:rsidRPr="00AB731D">
              <w:t>39</w:t>
            </w:r>
          </w:p>
        </w:tc>
      </w:tr>
      <w:tr w:rsidR="008B205E" w:rsidRPr="0076554E" w:rsidTr="00AB731D">
        <w:tc>
          <w:tcPr>
            <w:tcW w:w="696" w:type="dxa"/>
          </w:tcPr>
          <w:p w:rsidR="008B205E" w:rsidRPr="00AB731D" w:rsidRDefault="00AB731D" w:rsidP="00290EBF">
            <w:pPr>
              <w:ind w:firstLine="0"/>
              <w:jc w:val="both"/>
            </w:pPr>
            <w:r w:rsidRPr="00AB731D">
              <w:t>3.1.1</w:t>
            </w:r>
          </w:p>
        </w:tc>
        <w:tc>
          <w:tcPr>
            <w:tcW w:w="8060" w:type="dxa"/>
          </w:tcPr>
          <w:p w:rsidR="008B205E" w:rsidRPr="00AB731D" w:rsidRDefault="00AB731D" w:rsidP="00AB731D">
            <w:pPr>
              <w:ind w:firstLine="0"/>
              <w:jc w:val="both"/>
            </w:pPr>
            <w:r w:rsidRPr="00AB731D">
              <w:t>Геолого-технические разрезы скважин №1 и №2 ВЗУ ООО «КОРЭК»</w:t>
            </w:r>
          </w:p>
        </w:tc>
        <w:tc>
          <w:tcPr>
            <w:tcW w:w="815" w:type="dxa"/>
          </w:tcPr>
          <w:p w:rsidR="008B205E" w:rsidRPr="00AB731D" w:rsidRDefault="00AB731D" w:rsidP="00290EBF">
            <w:pPr>
              <w:ind w:firstLine="0"/>
              <w:jc w:val="both"/>
            </w:pPr>
            <w:r w:rsidRPr="00AB731D">
              <w:t>42</w:t>
            </w:r>
          </w:p>
        </w:tc>
      </w:tr>
      <w:tr w:rsidR="008B205E" w:rsidRPr="0076554E" w:rsidTr="00AB731D">
        <w:trPr>
          <w:trHeight w:val="218"/>
        </w:trPr>
        <w:tc>
          <w:tcPr>
            <w:tcW w:w="696" w:type="dxa"/>
          </w:tcPr>
          <w:p w:rsidR="008B205E" w:rsidRPr="00AB731D" w:rsidRDefault="00AB731D" w:rsidP="00290EBF">
            <w:pPr>
              <w:ind w:firstLine="0"/>
              <w:jc w:val="both"/>
            </w:pPr>
            <w:r w:rsidRPr="00AB731D">
              <w:t>3.1.2</w:t>
            </w:r>
          </w:p>
        </w:tc>
        <w:tc>
          <w:tcPr>
            <w:tcW w:w="8060" w:type="dxa"/>
          </w:tcPr>
          <w:p w:rsidR="008B205E" w:rsidRPr="00AB731D" w:rsidRDefault="00AB731D" w:rsidP="00290EBF">
            <w:pPr>
              <w:ind w:firstLine="0"/>
              <w:jc w:val="both"/>
            </w:pPr>
            <w:r w:rsidRPr="00AB731D">
              <w:t>Геолого-технический разрез скважины №3 ВЗУ ООО «КОРЭК»</w:t>
            </w:r>
          </w:p>
        </w:tc>
        <w:tc>
          <w:tcPr>
            <w:tcW w:w="815" w:type="dxa"/>
          </w:tcPr>
          <w:p w:rsidR="008B205E" w:rsidRPr="00AB731D" w:rsidRDefault="00AB731D" w:rsidP="00290EBF">
            <w:pPr>
              <w:ind w:firstLine="0"/>
              <w:jc w:val="both"/>
            </w:pPr>
            <w:r w:rsidRPr="00AB731D">
              <w:t>43</w:t>
            </w:r>
          </w:p>
        </w:tc>
      </w:tr>
      <w:tr w:rsidR="008B205E" w:rsidRPr="0076554E" w:rsidTr="00AB731D">
        <w:tc>
          <w:tcPr>
            <w:tcW w:w="696" w:type="dxa"/>
          </w:tcPr>
          <w:p w:rsidR="008B205E" w:rsidRPr="00AB731D" w:rsidRDefault="00AB731D" w:rsidP="00290EBF">
            <w:pPr>
              <w:ind w:firstLine="0"/>
              <w:jc w:val="both"/>
            </w:pPr>
            <w:r w:rsidRPr="00AB731D">
              <w:t>3.3.1</w:t>
            </w:r>
          </w:p>
        </w:tc>
        <w:tc>
          <w:tcPr>
            <w:tcW w:w="8060" w:type="dxa"/>
          </w:tcPr>
          <w:p w:rsidR="008B205E" w:rsidRPr="00AB731D" w:rsidRDefault="00AB731D" w:rsidP="00290EBF">
            <w:pPr>
              <w:ind w:firstLine="0"/>
              <w:jc w:val="both"/>
            </w:pPr>
            <w:r w:rsidRPr="00ED5544">
              <w:t>Схем</w:t>
            </w:r>
            <w:r>
              <w:t>ы</w:t>
            </w:r>
            <w:r w:rsidRPr="00ED5544">
              <w:t xml:space="preserve"> погружн</w:t>
            </w:r>
            <w:r>
              <w:t>ых</w:t>
            </w:r>
            <w:r w:rsidRPr="00ED5544">
              <w:t xml:space="preserve"> насос</w:t>
            </w:r>
            <w:r>
              <w:t>ов</w:t>
            </w:r>
            <w:r w:rsidRPr="00ED5544">
              <w:t xml:space="preserve"> и их характеристика</w:t>
            </w:r>
          </w:p>
        </w:tc>
        <w:tc>
          <w:tcPr>
            <w:tcW w:w="815" w:type="dxa"/>
          </w:tcPr>
          <w:p w:rsidR="008B205E" w:rsidRPr="00AB731D" w:rsidRDefault="00AB731D" w:rsidP="00290EBF">
            <w:pPr>
              <w:ind w:firstLine="0"/>
              <w:jc w:val="both"/>
            </w:pPr>
            <w:r w:rsidRPr="00AB731D">
              <w:t>46</w:t>
            </w:r>
          </w:p>
        </w:tc>
      </w:tr>
      <w:tr w:rsidR="008B205E" w:rsidRPr="0076554E" w:rsidTr="00AB731D">
        <w:tc>
          <w:tcPr>
            <w:tcW w:w="696" w:type="dxa"/>
          </w:tcPr>
          <w:p w:rsidR="008B205E" w:rsidRPr="00AB731D" w:rsidRDefault="00AB731D" w:rsidP="00290EBF">
            <w:pPr>
              <w:ind w:firstLine="0"/>
              <w:jc w:val="both"/>
            </w:pPr>
            <w:r w:rsidRPr="00AB731D">
              <w:t>5.1</w:t>
            </w:r>
          </w:p>
        </w:tc>
        <w:tc>
          <w:tcPr>
            <w:tcW w:w="8060" w:type="dxa"/>
          </w:tcPr>
          <w:p w:rsidR="008B205E" w:rsidRPr="00AB731D" w:rsidRDefault="00AB731D" w:rsidP="00290EBF">
            <w:pPr>
              <w:ind w:firstLine="0"/>
              <w:jc w:val="both"/>
            </w:pPr>
            <w:r w:rsidRPr="00AB731D">
              <w:t>Организация зон санитарной охраны на ВЗУ ООО «КОРЭК»</w:t>
            </w:r>
          </w:p>
        </w:tc>
        <w:tc>
          <w:tcPr>
            <w:tcW w:w="815" w:type="dxa"/>
          </w:tcPr>
          <w:p w:rsidR="008B205E" w:rsidRPr="00AB731D" w:rsidRDefault="00AB731D" w:rsidP="00290EBF">
            <w:pPr>
              <w:ind w:firstLine="0"/>
              <w:jc w:val="both"/>
            </w:pPr>
            <w:r w:rsidRPr="00AB731D">
              <w:t>54</w:t>
            </w:r>
          </w:p>
        </w:tc>
      </w:tr>
    </w:tbl>
    <w:p w:rsidR="00965605" w:rsidRDefault="00965605" w:rsidP="008B205E">
      <w:pPr>
        <w:ind w:firstLine="0"/>
        <w:jc w:val="both"/>
      </w:pPr>
    </w:p>
    <w:p w:rsidR="008B205E" w:rsidRPr="00ED5544" w:rsidRDefault="008B205E" w:rsidP="008B205E">
      <w:pPr>
        <w:ind w:firstLine="0"/>
        <w:jc w:val="both"/>
      </w:pPr>
      <w:r w:rsidRPr="00ED5544">
        <w:t>СПИСОК ТАБЛИЦ</w:t>
      </w:r>
    </w:p>
    <w:tbl>
      <w:tblPr>
        <w:tblStyle w:val="a7"/>
        <w:tblW w:w="0" w:type="auto"/>
        <w:tblLook w:val="04A0" w:firstRow="1" w:lastRow="0" w:firstColumn="1" w:lastColumn="0" w:noHBand="0" w:noVBand="1"/>
      </w:tblPr>
      <w:tblGrid>
        <w:gridCol w:w="696"/>
        <w:gridCol w:w="8060"/>
        <w:gridCol w:w="815"/>
      </w:tblGrid>
      <w:tr w:rsidR="008B205E" w:rsidRPr="00155B02" w:rsidTr="00155B02">
        <w:tc>
          <w:tcPr>
            <w:tcW w:w="696" w:type="dxa"/>
          </w:tcPr>
          <w:p w:rsidR="008B205E" w:rsidRPr="00ED5544" w:rsidRDefault="008B205E" w:rsidP="00290EBF">
            <w:pPr>
              <w:ind w:firstLine="0"/>
              <w:jc w:val="both"/>
            </w:pPr>
          </w:p>
        </w:tc>
        <w:tc>
          <w:tcPr>
            <w:tcW w:w="8060" w:type="dxa"/>
          </w:tcPr>
          <w:p w:rsidR="008B205E" w:rsidRPr="00155B02" w:rsidRDefault="008B205E" w:rsidP="00290EBF">
            <w:pPr>
              <w:ind w:firstLine="0"/>
              <w:jc w:val="both"/>
            </w:pPr>
          </w:p>
        </w:tc>
        <w:tc>
          <w:tcPr>
            <w:tcW w:w="815" w:type="dxa"/>
          </w:tcPr>
          <w:p w:rsidR="008B205E" w:rsidRPr="00155B02" w:rsidRDefault="008B205E" w:rsidP="00290EBF">
            <w:pPr>
              <w:ind w:firstLine="0"/>
              <w:jc w:val="both"/>
            </w:pPr>
            <w:r w:rsidRPr="00155B02">
              <w:t>Стр.</w:t>
            </w:r>
          </w:p>
        </w:tc>
      </w:tr>
      <w:tr w:rsidR="008B205E" w:rsidRPr="00155B02" w:rsidTr="00155B02">
        <w:tc>
          <w:tcPr>
            <w:tcW w:w="696" w:type="dxa"/>
          </w:tcPr>
          <w:p w:rsidR="008B205E" w:rsidRPr="00155B02" w:rsidRDefault="008B205E" w:rsidP="00290EBF">
            <w:pPr>
              <w:ind w:firstLine="0"/>
              <w:jc w:val="both"/>
            </w:pPr>
            <w:r w:rsidRPr="00155B02">
              <w:t>1.1</w:t>
            </w:r>
          </w:p>
        </w:tc>
        <w:tc>
          <w:tcPr>
            <w:tcW w:w="8060" w:type="dxa"/>
          </w:tcPr>
          <w:p w:rsidR="008B205E" w:rsidRPr="00155B02" w:rsidRDefault="008B205E" w:rsidP="005A2D54">
            <w:pPr>
              <w:ind w:firstLine="0"/>
              <w:jc w:val="both"/>
            </w:pPr>
            <w:r w:rsidRPr="00155B02">
              <w:t xml:space="preserve">Географические координаты </w:t>
            </w:r>
            <w:r w:rsidR="00155B02" w:rsidRPr="00155B02">
              <w:t>центра водозабор</w:t>
            </w:r>
            <w:r w:rsidR="005A2D54">
              <w:t>ного узла</w:t>
            </w:r>
          </w:p>
        </w:tc>
        <w:tc>
          <w:tcPr>
            <w:tcW w:w="815" w:type="dxa"/>
          </w:tcPr>
          <w:p w:rsidR="008B205E" w:rsidRPr="00155B02" w:rsidRDefault="008B205E" w:rsidP="00290EBF">
            <w:pPr>
              <w:ind w:firstLine="0"/>
              <w:jc w:val="both"/>
            </w:pPr>
            <w:r w:rsidRPr="00155B02">
              <w:t>11</w:t>
            </w:r>
          </w:p>
        </w:tc>
      </w:tr>
      <w:tr w:rsidR="008B205E" w:rsidRPr="00155B02" w:rsidTr="00155B02">
        <w:tc>
          <w:tcPr>
            <w:tcW w:w="696" w:type="dxa"/>
          </w:tcPr>
          <w:p w:rsidR="008B205E" w:rsidRPr="00155B02" w:rsidRDefault="008B205E" w:rsidP="00290EBF">
            <w:pPr>
              <w:ind w:firstLine="0"/>
              <w:jc w:val="both"/>
            </w:pPr>
            <w:r w:rsidRPr="00155B02">
              <w:t>1.2</w:t>
            </w:r>
            <w:r w:rsidR="00155B02" w:rsidRPr="00155B02">
              <w:t>.1</w:t>
            </w:r>
          </w:p>
        </w:tc>
        <w:tc>
          <w:tcPr>
            <w:tcW w:w="8060" w:type="dxa"/>
          </w:tcPr>
          <w:p w:rsidR="008B205E" w:rsidRPr="00155B02" w:rsidRDefault="005A2D54" w:rsidP="00290EBF">
            <w:pPr>
              <w:ind w:firstLine="0"/>
              <w:jc w:val="both"/>
            </w:pPr>
            <w:r w:rsidRPr="005A2D54">
              <w:t>Сведения об утвержденных запасах подземных вод Среднемоскворецкого месторождения по состоянию на 24.01.2014 г.</w:t>
            </w:r>
          </w:p>
        </w:tc>
        <w:tc>
          <w:tcPr>
            <w:tcW w:w="815" w:type="dxa"/>
          </w:tcPr>
          <w:p w:rsidR="008B205E" w:rsidRPr="00155B02" w:rsidRDefault="008B205E" w:rsidP="00155B02">
            <w:pPr>
              <w:ind w:firstLine="0"/>
              <w:jc w:val="both"/>
            </w:pPr>
            <w:r w:rsidRPr="00155B02">
              <w:t>1</w:t>
            </w:r>
            <w:r w:rsidR="00155B02" w:rsidRPr="00155B02">
              <w:t>9</w:t>
            </w:r>
          </w:p>
        </w:tc>
      </w:tr>
      <w:tr w:rsidR="008B205E" w:rsidRPr="00155B02" w:rsidTr="00155B02">
        <w:tc>
          <w:tcPr>
            <w:tcW w:w="696" w:type="dxa"/>
          </w:tcPr>
          <w:p w:rsidR="008B205E" w:rsidRPr="00155B02" w:rsidRDefault="00155B02" w:rsidP="00290EBF">
            <w:pPr>
              <w:ind w:firstLine="0"/>
              <w:jc w:val="both"/>
            </w:pPr>
            <w:r w:rsidRPr="00155B02">
              <w:t>1.3.1</w:t>
            </w:r>
          </w:p>
        </w:tc>
        <w:tc>
          <w:tcPr>
            <w:tcW w:w="8060" w:type="dxa"/>
          </w:tcPr>
          <w:p w:rsidR="008B205E" w:rsidRPr="00155B02" w:rsidRDefault="008B205E" w:rsidP="005A2D54">
            <w:pPr>
              <w:ind w:firstLine="0"/>
              <w:jc w:val="both"/>
            </w:pPr>
            <w:r w:rsidRPr="00155B02">
              <w:t xml:space="preserve">Сведения </w:t>
            </w:r>
            <w:r w:rsidR="005A2D54">
              <w:t>о предприятии ООО «КОРЭК»</w:t>
            </w:r>
          </w:p>
        </w:tc>
        <w:tc>
          <w:tcPr>
            <w:tcW w:w="815" w:type="dxa"/>
          </w:tcPr>
          <w:p w:rsidR="008B205E" w:rsidRPr="00155B02" w:rsidRDefault="008B205E" w:rsidP="00155B02">
            <w:pPr>
              <w:ind w:firstLine="0"/>
              <w:jc w:val="both"/>
            </w:pPr>
            <w:r w:rsidRPr="00155B02">
              <w:t>2</w:t>
            </w:r>
            <w:r w:rsidR="00155B02" w:rsidRPr="00155B02">
              <w:t>3</w:t>
            </w:r>
          </w:p>
        </w:tc>
      </w:tr>
      <w:tr w:rsidR="008B205E" w:rsidRPr="00155B02" w:rsidTr="00155B02">
        <w:tc>
          <w:tcPr>
            <w:tcW w:w="696" w:type="dxa"/>
          </w:tcPr>
          <w:p w:rsidR="008B205E" w:rsidRPr="00155B02" w:rsidRDefault="008B205E" w:rsidP="00155B02">
            <w:pPr>
              <w:ind w:firstLine="0"/>
              <w:jc w:val="both"/>
            </w:pPr>
            <w:r w:rsidRPr="00155B02">
              <w:t>2.</w:t>
            </w:r>
            <w:r w:rsidR="00155B02" w:rsidRPr="00155B02">
              <w:t>3.1</w:t>
            </w:r>
          </w:p>
        </w:tc>
        <w:tc>
          <w:tcPr>
            <w:tcW w:w="8060" w:type="dxa"/>
          </w:tcPr>
          <w:p w:rsidR="008B205E" w:rsidRPr="00155B02" w:rsidRDefault="005A2D54" w:rsidP="00290EBF">
            <w:pPr>
              <w:ind w:firstLine="0"/>
              <w:jc w:val="both"/>
            </w:pPr>
            <w:r w:rsidRPr="005A2D54">
              <w:t>Сведения об утвержденных запасах на ВЗУ ООО «КОРЭК»</w:t>
            </w:r>
          </w:p>
        </w:tc>
        <w:tc>
          <w:tcPr>
            <w:tcW w:w="815" w:type="dxa"/>
          </w:tcPr>
          <w:p w:rsidR="008B205E" w:rsidRPr="00155B02" w:rsidRDefault="00155B02" w:rsidP="00290EBF">
            <w:pPr>
              <w:ind w:firstLine="0"/>
              <w:jc w:val="both"/>
            </w:pPr>
            <w:r w:rsidRPr="00155B02">
              <w:t>35</w:t>
            </w:r>
          </w:p>
        </w:tc>
      </w:tr>
      <w:tr w:rsidR="008B205E" w:rsidRPr="00155B02" w:rsidTr="00155B02">
        <w:tc>
          <w:tcPr>
            <w:tcW w:w="696" w:type="dxa"/>
          </w:tcPr>
          <w:p w:rsidR="008B205E" w:rsidRPr="00155B02" w:rsidRDefault="00155B02" w:rsidP="00290EBF">
            <w:pPr>
              <w:ind w:firstLine="0"/>
              <w:jc w:val="both"/>
            </w:pPr>
            <w:r w:rsidRPr="00155B02">
              <w:t>2.4.1</w:t>
            </w:r>
          </w:p>
        </w:tc>
        <w:tc>
          <w:tcPr>
            <w:tcW w:w="8060" w:type="dxa"/>
          </w:tcPr>
          <w:p w:rsidR="008B205E" w:rsidRPr="00155B02" w:rsidRDefault="005A2D54" w:rsidP="00290EBF">
            <w:pPr>
              <w:ind w:firstLine="0"/>
              <w:jc w:val="both"/>
            </w:pPr>
            <w:r w:rsidRPr="005A2D54">
              <w:t>Пределы изменения содержания основных показателей химического состава подземных вод на водозаборе ООО «КОРЭК»</w:t>
            </w:r>
          </w:p>
        </w:tc>
        <w:tc>
          <w:tcPr>
            <w:tcW w:w="815" w:type="dxa"/>
          </w:tcPr>
          <w:p w:rsidR="008B205E" w:rsidRPr="00155B02" w:rsidRDefault="00155B02" w:rsidP="00290EBF">
            <w:pPr>
              <w:ind w:firstLine="0"/>
              <w:jc w:val="both"/>
            </w:pPr>
            <w:r w:rsidRPr="00155B02">
              <w:t>36</w:t>
            </w:r>
          </w:p>
        </w:tc>
      </w:tr>
      <w:tr w:rsidR="008B205E" w:rsidRPr="00155B02" w:rsidTr="00155B02">
        <w:tc>
          <w:tcPr>
            <w:tcW w:w="696" w:type="dxa"/>
          </w:tcPr>
          <w:p w:rsidR="008B205E" w:rsidRPr="00155B02" w:rsidRDefault="008B205E" w:rsidP="00155B02">
            <w:pPr>
              <w:ind w:firstLine="0"/>
              <w:jc w:val="both"/>
            </w:pPr>
            <w:r w:rsidRPr="00155B02">
              <w:t>3.</w:t>
            </w:r>
            <w:r w:rsidR="00155B02" w:rsidRPr="00155B02">
              <w:t>1.1</w:t>
            </w:r>
          </w:p>
        </w:tc>
        <w:tc>
          <w:tcPr>
            <w:tcW w:w="8060" w:type="dxa"/>
          </w:tcPr>
          <w:p w:rsidR="008B205E" w:rsidRPr="00155B02" w:rsidRDefault="005A2D54" w:rsidP="00290EBF">
            <w:pPr>
              <w:ind w:firstLine="0"/>
              <w:jc w:val="both"/>
            </w:pPr>
            <w:r w:rsidRPr="005A2D54">
              <w:t>Технические  характеристики эксплуатационных скважин</w:t>
            </w:r>
          </w:p>
        </w:tc>
        <w:tc>
          <w:tcPr>
            <w:tcW w:w="815" w:type="dxa"/>
          </w:tcPr>
          <w:p w:rsidR="008B205E" w:rsidRPr="00155B02" w:rsidRDefault="00155B02" w:rsidP="00290EBF">
            <w:pPr>
              <w:ind w:firstLine="0"/>
              <w:jc w:val="both"/>
            </w:pPr>
            <w:r w:rsidRPr="00155B02">
              <w:t>44</w:t>
            </w:r>
          </w:p>
        </w:tc>
      </w:tr>
      <w:tr w:rsidR="008B205E" w:rsidRPr="00155B02" w:rsidTr="00155B02">
        <w:tc>
          <w:tcPr>
            <w:tcW w:w="696" w:type="dxa"/>
          </w:tcPr>
          <w:p w:rsidR="008B205E" w:rsidRPr="00155B02" w:rsidRDefault="008B205E" w:rsidP="00290EBF">
            <w:pPr>
              <w:ind w:firstLine="0"/>
              <w:jc w:val="both"/>
            </w:pPr>
            <w:r w:rsidRPr="00155B02">
              <w:t>3.3</w:t>
            </w:r>
            <w:r w:rsidR="00155B02" w:rsidRPr="00155B02">
              <w:t>.1</w:t>
            </w:r>
          </w:p>
        </w:tc>
        <w:tc>
          <w:tcPr>
            <w:tcW w:w="8060" w:type="dxa"/>
          </w:tcPr>
          <w:p w:rsidR="008B205E" w:rsidRPr="00155B02" w:rsidRDefault="005A2D54" w:rsidP="00290EBF">
            <w:pPr>
              <w:ind w:firstLine="0"/>
              <w:jc w:val="both"/>
            </w:pPr>
            <w:r w:rsidRPr="005A2D54">
              <w:t>Характеристика насосного оборудования водозаборных скважин</w:t>
            </w:r>
          </w:p>
        </w:tc>
        <w:tc>
          <w:tcPr>
            <w:tcW w:w="815" w:type="dxa"/>
          </w:tcPr>
          <w:p w:rsidR="008B205E" w:rsidRPr="00155B02" w:rsidRDefault="00155B02" w:rsidP="00290EBF">
            <w:pPr>
              <w:ind w:firstLine="0"/>
              <w:jc w:val="both"/>
            </w:pPr>
            <w:r w:rsidRPr="00155B02">
              <w:t>47</w:t>
            </w:r>
          </w:p>
        </w:tc>
      </w:tr>
      <w:tr w:rsidR="008B205E" w:rsidRPr="0076554E" w:rsidTr="00155B02">
        <w:tc>
          <w:tcPr>
            <w:tcW w:w="696" w:type="dxa"/>
          </w:tcPr>
          <w:p w:rsidR="008B205E" w:rsidRPr="00155B02" w:rsidRDefault="008B205E" w:rsidP="00155B02">
            <w:pPr>
              <w:ind w:firstLine="0"/>
              <w:jc w:val="both"/>
            </w:pPr>
            <w:r w:rsidRPr="00155B02">
              <w:t>3.</w:t>
            </w:r>
            <w:r w:rsidR="00155B02" w:rsidRPr="00155B02">
              <w:t>6.1</w:t>
            </w:r>
          </w:p>
        </w:tc>
        <w:tc>
          <w:tcPr>
            <w:tcW w:w="8060" w:type="dxa"/>
          </w:tcPr>
          <w:p w:rsidR="008B205E" w:rsidRPr="00155B02" w:rsidRDefault="005A2D54" w:rsidP="00290EBF">
            <w:pPr>
              <w:ind w:firstLine="0"/>
              <w:jc w:val="both"/>
            </w:pPr>
            <w:r w:rsidRPr="005A2D54">
              <w:t>Фактический водоотбор из скважин водозабора ООО «КОРЭК» за период 2010-01.10.2015 гг.</w:t>
            </w:r>
          </w:p>
        </w:tc>
        <w:tc>
          <w:tcPr>
            <w:tcW w:w="815" w:type="dxa"/>
          </w:tcPr>
          <w:p w:rsidR="008B205E" w:rsidRPr="00155B02" w:rsidRDefault="00155B02" w:rsidP="00290EBF">
            <w:pPr>
              <w:ind w:firstLine="0"/>
              <w:jc w:val="both"/>
            </w:pPr>
            <w:r w:rsidRPr="00155B02">
              <w:t>49</w:t>
            </w:r>
          </w:p>
        </w:tc>
      </w:tr>
    </w:tbl>
    <w:p w:rsidR="00965605" w:rsidRDefault="00965605" w:rsidP="008B205E">
      <w:pPr>
        <w:ind w:firstLine="0"/>
        <w:jc w:val="both"/>
      </w:pPr>
    </w:p>
    <w:p w:rsidR="008B205E" w:rsidRPr="00ED5544" w:rsidRDefault="008B205E" w:rsidP="008B205E">
      <w:pPr>
        <w:ind w:firstLine="0"/>
        <w:jc w:val="both"/>
      </w:pPr>
      <w:r w:rsidRPr="00ED5544">
        <w:t>СПИСОК ПРИЛОЖЕНИЙ</w:t>
      </w:r>
    </w:p>
    <w:tbl>
      <w:tblPr>
        <w:tblStyle w:val="a7"/>
        <w:tblW w:w="0" w:type="auto"/>
        <w:tblLook w:val="04A0" w:firstRow="1" w:lastRow="0" w:firstColumn="1" w:lastColumn="0" w:noHBand="0" w:noVBand="1"/>
      </w:tblPr>
      <w:tblGrid>
        <w:gridCol w:w="675"/>
        <w:gridCol w:w="8080"/>
        <w:gridCol w:w="816"/>
      </w:tblGrid>
      <w:tr w:rsidR="008B205E" w:rsidRPr="001E35AC" w:rsidTr="00290EBF">
        <w:tc>
          <w:tcPr>
            <w:tcW w:w="675" w:type="dxa"/>
          </w:tcPr>
          <w:p w:rsidR="008B205E" w:rsidRPr="00ED5544" w:rsidRDefault="008B205E" w:rsidP="00290EBF">
            <w:pPr>
              <w:ind w:firstLine="0"/>
              <w:jc w:val="both"/>
            </w:pPr>
          </w:p>
        </w:tc>
        <w:tc>
          <w:tcPr>
            <w:tcW w:w="8080" w:type="dxa"/>
          </w:tcPr>
          <w:p w:rsidR="008B205E" w:rsidRPr="00ED5544" w:rsidRDefault="008B205E" w:rsidP="00290EBF">
            <w:pPr>
              <w:ind w:firstLine="0"/>
              <w:jc w:val="both"/>
            </w:pPr>
          </w:p>
        </w:tc>
        <w:tc>
          <w:tcPr>
            <w:tcW w:w="816" w:type="dxa"/>
          </w:tcPr>
          <w:p w:rsidR="008B205E" w:rsidRPr="001E35AC" w:rsidRDefault="008B205E" w:rsidP="00290EBF">
            <w:pPr>
              <w:ind w:firstLine="0"/>
              <w:jc w:val="both"/>
            </w:pPr>
            <w:r w:rsidRPr="001E35AC">
              <w:t>Стр.</w:t>
            </w:r>
          </w:p>
        </w:tc>
      </w:tr>
      <w:tr w:rsidR="005A72CA" w:rsidRPr="001E35AC" w:rsidTr="00290EBF">
        <w:tc>
          <w:tcPr>
            <w:tcW w:w="675" w:type="dxa"/>
          </w:tcPr>
          <w:p w:rsidR="005A72CA" w:rsidRPr="001E35AC" w:rsidRDefault="005A72CA" w:rsidP="00290EBF">
            <w:pPr>
              <w:ind w:firstLine="0"/>
              <w:jc w:val="both"/>
            </w:pPr>
            <w:r w:rsidRPr="001E35AC">
              <w:t>1</w:t>
            </w:r>
          </w:p>
        </w:tc>
        <w:tc>
          <w:tcPr>
            <w:tcW w:w="8080" w:type="dxa"/>
          </w:tcPr>
          <w:p w:rsidR="005A72CA" w:rsidRPr="001E35AC" w:rsidRDefault="005A72CA" w:rsidP="00B46CA9">
            <w:pPr>
              <w:ind w:firstLine="0"/>
              <w:jc w:val="both"/>
            </w:pPr>
            <w:r w:rsidRPr="001E35AC">
              <w:t>Копия Лицензии на право пользование участк</w:t>
            </w:r>
            <w:r w:rsidR="00B46CA9" w:rsidRPr="001E35AC">
              <w:t xml:space="preserve">ом </w:t>
            </w:r>
            <w:r w:rsidRPr="001E35AC">
              <w:t xml:space="preserve">недр </w:t>
            </w:r>
          </w:p>
        </w:tc>
        <w:tc>
          <w:tcPr>
            <w:tcW w:w="816" w:type="dxa"/>
          </w:tcPr>
          <w:p w:rsidR="005A72CA" w:rsidRPr="001E35AC" w:rsidRDefault="000E3B8C" w:rsidP="00DE1169">
            <w:pPr>
              <w:ind w:firstLine="0"/>
              <w:jc w:val="both"/>
            </w:pPr>
            <w:r>
              <w:t>69</w:t>
            </w:r>
          </w:p>
        </w:tc>
      </w:tr>
      <w:tr w:rsidR="005A72CA" w:rsidRPr="001E35AC" w:rsidTr="00290EBF">
        <w:tc>
          <w:tcPr>
            <w:tcW w:w="675" w:type="dxa"/>
          </w:tcPr>
          <w:p w:rsidR="005A72CA" w:rsidRPr="001E35AC" w:rsidRDefault="005A72CA" w:rsidP="00290EBF">
            <w:pPr>
              <w:ind w:firstLine="0"/>
              <w:jc w:val="both"/>
            </w:pPr>
            <w:r w:rsidRPr="001E35AC">
              <w:t>2</w:t>
            </w:r>
          </w:p>
        </w:tc>
        <w:tc>
          <w:tcPr>
            <w:tcW w:w="8080" w:type="dxa"/>
          </w:tcPr>
          <w:p w:rsidR="005A72CA" w:rsidRPr="001E35AC" w:rsidRDefault="001E35AC" w:rsidP="00290EBF">
            <w:pPr>
              <w:ind w:firstLine="0"/>
              <w:jc w:val="both"/>
            </w:pPr>
            <w:r w:rsidRPr="001E35AC">
              <w:t>Расчет водопотребления и водоотведения</w:t>
            </w:r>
          </w:p>
        </w:tc>
        <w:tc>
          <w:tcPr>
            <w:tcW w:w="816" w:type="dxa"/>
          </w:tcPr>
          <w:p w:rsidR="005A72CA" w:rsidRPr="001E35AC" w:rsidRDefault="00BF30CE" w:rsidP="00DE1169">
            <w:pPr>
              <w:ind w:firstLine="0"/>
              <w:jc w:val="both"/>
            </w:pPr>
            <w:r>
              <w:t>79</w:t>
            </w:r>
          </w:p>
        </w:tc>
      </w:tr>
      <w:tr w:rsidR="005A72CA" w:rsidRPr="001E35AC" w:rsidTr="00290EBF">
        <w:tc>
          <w:tcPr>
            <w:tcW w:w="675" w:type="dxa"/>
          </w:tcPr>
          <w:p w:rsidR="005A72CA" w:rsidRPr="001E35AC" w:rsidRDefault="005A72CA" w:rsidP="00290EBF">
            <w:pPr>
              <w:ind w:firstLine="0"/>
              <w:jc w:val="both"/>
            </w:pPr>
            <w:r w:rsidRPr="001E35AC">
              <w:t>3</w:t>
            </w:r>
          </w:p>
        </w:tc>
        <w:tc>
          <w:tcPr>
            <w:tcW w:w="8080" w:type="dxa"/>
          </w:tcPr>
          <w:p w:rsidR="005A72CA" w:rsidRPr="001E35AC" w:rsidRDefault="001E35AC" w:rsidP="00290EBF">
            <w:pPr>
              <w:ind w:firstLine="0"/>
              <w:jc w:val="both"/>
            </w:pPr>
            <w:r w:rsidRPr="001E35AC">
              <w:t>Программа производственного контроля качества питьевой воды</w:t>
            </w:r>
          </w:p>
        </w:tc>
        <w:tc>
          <w:tcPr>
            <w:tcW w:w="816" w:type="dxa"/>
          </w:tcPr>
          <w:p w:rsidR="005A72CA" w:rsidRPr="001E35AC" w:rsidRDefault="00BF30CE" w:rsidP="00DE1169">
            <w:pPr>
              <w:ind w:firstLine="0"/>
              <w:jc w:val="both"/>
            </w:pPr>
            <w:r>
              <w:t>80</w:t>
            </w:r>
          </w:p>
        </w:tc>
      </w:tr>
      <w:tr w:rsidR="005A72CA" w:rsidRPr="001E35AC" w:rsidTr="00290EBF">
        <w:tc>
          <w:tcPr>
            <w:tcW w:w="675" w:type="dxa"/>
          </w:tcPr>
          <w:p w:rsidR="005A72CA" w:rsidRPr="001E35AC" w:rsidRDefault="005A72CA" w:rsidP="00290EBF">
            <w:pPr>
              <w:ind w:firstLine="0"/>
              <w:jc w:val="both"/>
            </w:pPr>
            <w:r w:rsidRPr="001E35AC">
              <w:t>4</w:t>
            </w:r>
          </w:p>
        </w:tc>
        <w:tc>
          <w:tcPr>
            <w:tcW w:w="8080" w:type="dxa"/>
          </w:tcPr>
          <w:p w:rsidR="005A72CA" w:rsidRPr="001E35AC" w:rsidRDefault="001E35AC" w:rsidP="001E35AC">
            <w:pPr>
              <w:ind w:firstLine="0"/>
              <w:jc w:val="both"/>
            </w:pPr>
            <w:r w:rsidRPr="001E35AC">
              <w:t xml:space="preserve">Санитарно-эпидемиологическое заключение </w:t>
            </w:r>
          </w:p>
        </w:tc>
        <w:tc>
          <w:tcPr>
            <w:tcW w:w="816" w:type="dxa"/>
          </w:tcPr>
          <w:p w:rsidR="005A72CA" w:rsidRPr="001E35AC" w:rsidRDefault="00BF30CE" w:rsidP="00DE1169">
            <w:pPr>
              <w:ind w:firstLine="0"/>
              <w:jc w:val="both"/>
            </w:pPr>
            <w:r>
              <w:t>86</w:t>
            </w:r>
          </w:p>
        </w:tc>
      </w:tr>
      <w:tr w:rsidR="005A72CA" w:rsidRPr="001E35AC" w:rsidTr="00290EBF">
        <w:tc>
          <w:tcPr>
            <w:tcW w:w="675" w:type="dxa"/>
          </w:tcPr>
          <w:p w:rsidR="005A72CA" w:rsidRPr="001E35AC" w:rsidRDefault="005A72CA" w:rsidP="00290EBF">
            <w:pPr>
              <w:ind w:firstLine="0"/>
              <w:jc w:val="both"/>
            </w:pPr>
            <w:r w:rsidRPr="001E35AC">
              <w:t>5</w:t>
            </w:r>
          </w:p>
        </w:tc>
        <w:tc>
          <w:tcPr>
            <w:tcW w:w="8080" w:type="dxa"/>
          </w:tcPr>
          <w:p w:rsidR="005A72CA" w:rsidRPr="001E35AC" w:rsidRDefault="001E35AC" w:rsidP="00290EBF">
            <w:pPr>
              <w:ind w:firstLine="0"/>
              <w:jc w:val="both"/>
            </w:pPr>
            <w:r w:rsidRPr="001E35AC">
              <w:t>Протокол ТКЗ №41 от 18.02.2014г.</w:t>
            </w:r>
          </w:p>
        </w:tc>
        <w:tc>
          <w:tcPr>
            <w:tcW w:w="816" w:type="dxa"/>
          </w:tcPr>
          <w:p w:rsidR="005A72CA" w:rsidRPr="001E35AC" w:rsidRDefault="00BF30CE" w:rsidP="00DE1169">
            <w:pPr>
              <w:ind w:firstLine="0"/>
              <w:jc w:val="both"/>
            </w:pPr>
            <w:r>
              <w:t>87</w:t>
            </w:r>
          </w:p>
        </w:tc>
      </w:tr>
      <w:tr w:rsidR="005A72CA" w:rsidRPr="001E35AC" w:rsidTr="00290EBF">
        <w:tc>
          <w:tcPr>
            <w:tcW w:w="675" w:type="dxa"/>
          </w:tcPr>
          <w:p w:rsidR="005A72CA" w:rsidRPr="001E35AC" w:rsidRDefault="005A72CA" w:rsidP="00290EBF">
            <w:pPr>
              <w:ind w:firstLine="0"/>
              <w:jc w:val="both"/>
            </w:pPr>
            <w:r w:rsidRPr="001E35AC">
              <w:t>6</w:t>
            </w:r>
          </w:p>
        </w:tc>
        <w:tc>
          <w:tcPr>
            <w:tcW w:w="8080" w:type="dxa"/>
          </w:tcPr>
          <w:p w:rsidR="005A72CA" w:rsidRPr="001E35AC" w:rsidRDefault="001E35AC" w:rsidP="00290EBF">
            <w:pPr>
              <w:ind w:firstLine="0"/>
              <w:jc w:val="both"/>
            </w:pPr>
            <w:r w:rsidRPr="001E35AC">
              <w:t>Паспорта скважин ВЗУ ООО «КОРЭК»</w:t>
            </w:r>
          </w:p>
        </w:tc>
        <w:tc>
          <w:tcPr>
            <w:tcW w:w="816" w:type="dxa"/>
          </w:tcPr>
          <w:p w:rsidR="005A72CA" w:rsidRPr="001E35AC" w:rsidRDefault="00BF30CE" w:rsidP="00DE1169">
            <w:pPr>
              <w:ind w:firstLine="0"/>
              <w:jc w:val="both"/>
            </w:pPr>
            <w:r>
              <w:t>100</w:t>
            </w:r>
          </w:p>
        </w:tc>
      </w:tr>
      <w:tr w:rsidR="005A72CA" w:rsidRPr="0076554E" w:rsidTr="00290EBF">
        <w:tc>
          <w:tcPr>
            <w:tcW w:w="675" w:type="dxa"/>
          </w:tcPr>
          <w:p w:rsidR="005A72CA" w:rsidRPr="001E35AC" w:rsidRDefault="005A72CA" w:rsidP="00290EBF">
            <w:pPr>
              <w:ind w:firstLine="0"/>
              <w:jc w:val="both"/>
            </w:pPr>
            <w:r w:rsidRPr="001E35AC">
              <w:t>7</w:t>
            </w:r>
          </w:p>
        </w:tc>
        <w:tc>
          <w:tcPr>
            <w:tcW w:w="8080" w:type="dxa"/>
          </w:tcPr>
          <w:p w:rsidR="005A72CA" w:rsidRPr="001E35AC" w:rsidRDefault="001E35AC" w:rsidP="00290EBF">
            <w:pPr>
              <w:ind w:firstLine="0"/>
              <w:jc w:val="both"/>
            </w:pPr>
            <w:r w:rsidRPr="001E35AC">
              <w:t>Постановление о предоставлении в аренду земельного участка под ВЗУ</w:t>
            </w:r>
          </w:p>
        </w:tc>
        <w:tc>
          <w:tcPr>
            <w:tcW w:w="816" w:type="dxa"/>
          </w:tcPr>
          <w:p w:rsidR="005A72CA" w:rsidRPr="001E35AC" w:rsidRDefault="00BF30CE" w:rsidP="00DE1169">
            <w:pPr>
              <w:ind w:firstLine="0"/>
              <w:jc w:val="both"/>
            </w:pPr>
            <w:r>
              <w:t>141</w:t>
            </w:r>
          </w:p>
        </w:tc>
      </w:tr>
      <w:tr w:rsidR="002B673C" w:rsidRPr="0076554E" w:rsidTr="00290EBF">
        <w:tc>
          <w:tcPr>
            <w:tcW w:w="675" w:type="dxa"/>
          </w:tcPr>
          <w:p w:rsidR="002B673C" w:rsidRPr="001E35AC" w:rsidRDefault="002B673C" w:rsidP="00290EBF">
            <w:pPr>
              <w:ind w:firstLine="0"/>
              <w:jc w:val="both"/>
            </w:pPr>
            <w:r>
              <w:t>8</w:t>
            </w:r>
          </w:p>
        </w:tc>
        <w:tc>
          <w:tcPr>
            <w:tcW w:w="8080" w:type="dxa"/>
          </w:tcPr>
          <w:p w:rsidR="002B673C" w:rsidRPr="001E35AC" w:rsidRDefault="002B673C" w:rsidP="002B673C">
            <w:pPr>
              <w:ind w:firstLine="0"/>
              <w:jc w:val="both"/>
            </w:pPr>
            <w:r>
              <w:t xml:space="preserve">Сведения о фактическом водоотборе </w:t>
            </w:r>
          </w:p>
        </w:tc>
        <w:tc>
          <w:tcPr>
            <w:tcW w:w="816" w:type="dxa"/>
          </w:tcPr>
          <w:p w:rsidR="002B673C" w:rsidRPr="001E35AC" w:rsidRDefault="00BF30CE" w:rsidP="00DE1169">
            <w:pPr>
              <w:ind w:firstLine="0"/>
              <w:jc w:val="both"/>
            </w:pPr>
            <w:r>
              <w:t>143</w:t>
            </w:r>
          </w:p>
        </w:tc>
      </w:tr>
      <w:tr w:rsidR="002B673C" w:rsidRPr="0076554E" w:rsidTr="00290EBF">
        <w:tc>
          <w:tcPr>
            <w:tcW w:w="675" w:type="dxa"/>
          </w:tcPr>
          <w:p w:rsidR="002B673C" w:rsidRPr="001E35AC" w:rsidRDefault="002B673C" w:rsidP="00290EBF">
            <w:pPr>
              <w:ind w:firstLine="0"/>
              <w:jc w:val="both"/>
            </w:pPr>
            <w:r>
              <w:t>9</w:t>
            </w:r>
          </w:p>
        </w:tc>
        <w:tc>
          <w:tcPr>
            <w:tcW w:w="8080" w:type="dxa"/>
          </w:tcPr>
          <w:p w:rsidR="002B673C" w:rsidRPr="001E35AC" w:rsidRDefault="002B673C" w:rsidP="00290EBF">
            <w:pPr>
              <w:ind w:firstLine="0"/>
              <w:jc w:val="both"/>
            </w:pPr>
            <w:r>
              <w:t>Протоколы химических анализов воды (из скважин и после водоподготовки)</w:t>
            </w:r>
          </w:p>
        </w:tc>
        <w:tc>
          <w:tcPr>
            <w:tcW w:w="816" w:type="dxa"/>
          </w:tcPr>
          <w:p w:rsidR="002B673C" w:rsidRPr="001E35AC" w:rsidRDefault="00BF30CE" w:rsidP="00DE1169">
            <w:pPr>
              <w:ind w:firstLine="0"/>
              <w:jc w:val="both"/>
            </w:pPr>
            <w:r>
              <w:t>149</w:t>
            </w:r>
          </w:p>
        </w:tc>
      </w:tr>
    </w:tbl>
    <w:p w:rsidR="001E35AC" w:rsidRDefault="001E35AC">
      <w:r>
        <w:br w:type="page"/>
      </w:r>
    </w:p>
    <w:p w:rsidR="00290EBF" w:rsidRPr="00ED5544" w:rsidRDefault="00290EBF" w:rsidP="00290EBF">
      <w:pPr>
        <w:ind w:firstLine="0"/>
      </w:pPr>
      <w:r w:rsidRPr="00ED5544">
        <w:lastRenderedPageBreak/>
        <w:t xml:space="preserve">СПИСОК </w:t>
      </w:r>
      <w:r w:rsidR="007F57D4">
        <w:t>АББРЕВИАТУР</w:t>
      </w:r>
    </w:p>
    <w:tbl>
      <w:tblPr>
        <w:tblStyle w:val="a7"/>
        <w:tblW w:w="0" w:type="auto"/>
        <w:tblLook w:val="04A0" w:firstRow="1" w:lastRow="0" w:firstColumn="1" w:lastColumn="0" w:noHBand="0" w:noVBand="1"/>
      </w:tblPr>
      <w:tblGrid>
        <w:gridCol w:w="2093"/>
        <w:gridCol w:w="7478"/>
      </w:tblGrid>
      <w:tr w:rsidR="00290EBF" w:rsidRPr="0076554E" w:rsidTr="00290EBF">
        <w:tc>
          <w:tcPr>
            <w:tcW w:w="2093" w:type="dxa"/>
          </w:tcPr>
          <w:p w:rsidR="00290EBF" w:rsidRPr="007F57D4" w:rsidRDefault="00290EBF" w:rsidP="00290EBF">
            <w:pPr>
              <w:ind w:firstLine="0"/>
              <w:jc w:val="both"/>
            </w:pPr>
            <w:r w:rsidRPr="007F57D4">
              <w:t>ВЗУ</w:t>
            </w:r>
          </w:p>
        </w:tc>
        <w:tc>
          <w:tcPr>
            <w:tcW w:w="7478" w:type="dxa"/>
          </w:tcPr>
          <w:p w:rsidR="00290EBF" w:rsidRPr="007F57D4" w:rsidRDefault="00290EBF" w:rsidP="00290EBF">
            <w:pPr>
              <w:ind w:firstLine="0"/>
              <w:jc w:val="both"/>
            </w:pPr>
            <w:r w:rsidRPr="007F57D4">
              <w:t>Водозаборный узел</w:t>
            </w:r>
          </w:p>
        </w:tc>
      </w:tr>
      <w:tr w:rsidR="00290EBF" w:rsidRPr="0076554E" w:rsidTr="00290EBF">
        <w:tc>
          <w:tcPr>
            <w:tcW w:w="2093" w:type="dxa"/>
          </w:tcPr>
          <w:p w:rsidR="00290EBF" w:rsidRPr="007F57D4" w:rsidRDefault="00290EBF" w:rsidP="00290EBF">
            <w:pPr>
              <w:ind w:firstLine="0"/>
              <w:jc w:val="both"/>
            </w:pPr>
            <w:r w:rsidRPr="007F57D4">
              <w:t>ГКЗ</w:t>
            </w:r>
          </w:p>
        </w:tc>
        <w:tc>
          <w:tcPr>
            <w:tcW w:w="7478" w:type="dxa"/>
          </w:tcPr>
          <w:p w:rsidR="00290EBF" w:rsidRPr="007F57D4" w:rsidRDefault="00290EBF" w:rsidP="00290EBF">
            <w:pPr>
              <w:ind w:firstLine="0"/>
              <w:jc w:val="both"/>
            </w:pPr>
            <w:r w:rsidRPr="007F57D4">
              <w:t>Государственная комиссия по запасам полезных ископаемых</w:t>
            </w:r>
          </w:p>
        </w:tc>
      </w:tr>
      <w:tr w:rsidR="007F57D4" w:rsidRPr="0076554E" w:rsidTr="00290EBF">
        <w:tc>
          <w:tcPr>
            <w:tcW w:w="2093" w:type="dxa"/>
          </w:tcPr>
          <w:p w:rsidR="007F57D4" w:rsidRPr="007F57D4" w:rsidRDefault="007F57D4" w:rsidP="00290EBF">
            <w:pPr>
              <w:ind w:firstLine="0"/>
              <w:jc w:val="both"/>
            </w:pPr>
            <w:r w:rsidRPr="007F57D4">
              <w:t>ТКЗ</w:t>
            </w:r>
          </w:p>
        </w:tc>
        <w:tc>
          <w:tcPr>
            <w:tcW w:w="7478" w:type="dxa"/>
          </w:tcPr>
          <w:p w:rsidR="007F57D4" w:rsidRPr="007F57D4" w:rsidRDefault="007F57D4" w:rsidP="00290EBF">
            <w:pPr>
              <w:ind w:firstLine="0"/>
              <w:jc w:val="both"/>
            </w:pPr>
            <w:r w:rsidRPr="007F57D4">
              <w:t>Территориальная комиссия по запасам полезных ископаемых</w:t>
            </w:r>
          </w:p>
        </w:tc>
      </w:tr>
      <w:tr w:rsidR="00713DEF" w:rsidRPr="0076554E" w:rsidTr="00290EBF">
        <w:tc>
          <w:tcPr>
            <w:tcW w:w="2093" w:type="dxa"/>
          </w:tcPr>
          <w:p w:rsidR="00713DEF" w:rsidRPr="007F57D4" w:rsidRDefault="00713DEF" w:rsidP="00290EBF">
            <w:pPr>
              <w:ind w:firstLine="0"/>
              <w:jc w:val="both"/>
            </w:pPr>
            <w:r w:rsidRPr="007F57D4">
              <w:t>ЗСО</w:t>
            </w:r>
          </w:p>
        </w:tc>
        <w:tc>
          <w:tcPr>
            <w:tcW w:w="7478" w:type="dxa"/>
          </w:tcPr>
          <w:p w:rsidR="00713DEF" w:rsidRPr="007F57D4" w:rsidRDefault="00713DEF" w:rsidP="00290EBF">
            <w:pPr>
              <w:ind w:firstLine="0"/>
              <w:jc w:val="both"/>
            </w:pPr>
            <w:r w:rsidRPr="007F57D4">
              <w:t>Зона санитарной охраны</w:t>
            </w:r>
          </w:p>
        </w:tc>
      </w:tr>
      <w:tr w:rsidR="00290EBF" w:rsidRPr="0076554E" w:rsidTr="00290EBF">
        <w:tc>
          <w:tcPr>
            <w:tcW w:w="2093" w:type="dxa"/>
          </w:tcPr>
          <w:p w:rsidR="00290EBF" w:rsidRPr="007F57D4" w:rsidRDefault="00290EBF" w:rsidP="00290EBF">
            <w:pPr>
              <w:ind w:firstLine="0"/>
              <w:jc w:val="both"/>
            </w:pPr>
            <w:r w:rsidRPr="007F57D4">
              <w:t>КНС</w:t>
            </w:r>
          </w:p>
        </w:tc>
        <w:tc>
          <w:tcPr>
            <w:tcW w:w="7478" w:type="dxa"/>
          </w:tcPr>
          <w:p w:rsidR="00290EBF" w:rsidRPr="007F57D4" w:rsidRDefault="00290EBF" w:rsidP="00290EBF">
            <w:pPr>
              <w:ind w:firstLine="0"/>
              <w:jc w:val="both"/>
            </w:pPr>
            <w:r w:rsidRPr="007F57D4">
              <w:t>канализационные насосные станции</w:t>
            </w:r>
          </w:p>
        </w:tc>
      </w:tr>
      <w:tr w:rsidR="00290EBF" w:rsidRPr="0076554E" w:rsidTr="00290EBF">
        <w:tc>
          <w:tcPr>
            <w:tcW w:w="2093" w:type="dxa"/>
          </w:tcPr>
          <w:p w:rsidR="00290EBF" w:rsidRPr="007F57D4" w:rsidRDefault="00290EBF" w:rsidP="00290EBF">
            <w:pPr>
              <w:ind w:firstLine="0"/>
              <w:jc w:val="both"/>
            </w:pPr>
            <w:r w:rsidRPr="007F57D4">
              <w:t>МПВ</w:t>
            </w:r>
          </w:p>
        </w:tc>
        <w:tc>
          <w:tcPr>
            <w:tcW w:w="7478" w:type="dxa"/>
          </w:tcPr>
          <w:p w:rsidR="00290EBF" w:rsidRPr="007F57D4" w:rsidRDefault="00290EBF" w:rsidP="00290EBF">
            <w:pPr>
              <w:ind w:firstLine="0"/>
              <w:jc w:val="both"/>
            </w:pPr>
            <w:r w:rsidRPr="007F57D4">
              <w:t>месторождения подземных вод</w:t>
            </w:r>
          </w:p>
        </w:tc>
      </w:tr>
      <w:tr w:rsidR="00713DEF" w:rsidRPr="0076554E" w:rsidTr="00290EBF">
        <w:tc>
          <w:tcPr>
            <w:tcW w:w="2093" w:type="dxa"/>
          </w:tcPr>
          <w:p w:rsidR="00713DEF" w:rsidRPr="007F57D4" w:rsidRDefault="00713DEF" w:rsidP="00DE1169">
            <w:pPr>
              <w:ind w:firstLine="0"/>
              <w:jc w:val="both"/>
            </w:pPr>
            <w:r w:rsidRPr="007F57D4">
              <w:t>ОС</w:t>
            </w:r>
          </w:p>
        </w:tc>
        <w:tc>
          <w:tcPr>
            <w:tcW w:w="7478" w:type="dxa"/>
          </w:tcPr>
          <w:p w:rsidR="00713DEF" w:rsidRPr="007F57D4" w:rsidRDefault="00713DEF" w:rsidP="00DE1169">
            <w:pPr>
              <w:ind w:firstLine="0"/>
              <w:jc w:val="both"/>
            </w:pPr>
            <w:r w:rsidRPr="007F57D4">
              <w:t>очистные сооружения</w:t>
            </w:r>
          </w:p>
        </w:tc>
      </w:tr>
      <w:tr w:rsidR="00713DEF" w:rsidRPr="0076554E" w:rsidTr="00290EBF">
        <w:tc>
          <w:tcPr>
            <w:tcW w:w="2093" w:type="dxa"/>
          </w:tcPr>
          <w:p w:rsidR="00713DEF" w:rsidRPr="007F57D4" w:rsidRDefault="00713DEF" w:rsidP="00DE1169">
            <w:pPr>
              <w:ind w:firstLine="0"/>
              <w:jc w:val="both"/>
            </w:pPr>
            <w:r w:rsidRPr="007F57D4">
              <w:t>ООС</w:t>
            </w:r>
          </w:p>
        </w:tc>
        <w:tc>
          <w:tcPr>
            <w:tcW w:w="7478" w:type="dxa"/>
          </w:tcPr>
          <w:p w:rsidR="00713DEF" w:rsidRPr="007F57D4" w:rsidRDefault="00713DEF" w:rsidP="00DE1169">
            <w:pPr>
              <w:ind w:firstLine="0"/>
              <w:jc w:val="both"/>
            </w:pPr>
            <w:r w:rsidRPr="007F57D4">
              <w:t>охрана окружающей среды</w:t>
            </w:r>
          </w:p>
        </w:tc>
      </w:tr>
      <w:tr w:rsidR="00713DEF" w:rsidRPr="0076554E" w:rsidTr="00290EBF">
        <w:tc>
          <w:tcPr>
            <w:tcW w:w="2093" w:type="dxa"/>
          </w:tcPr>
          <w:p w:rsidR="00713DEF" w:rsidRPr="007F57D4" w:rsidRDefault="00713DEF" w:rsidP="00290EBF">
            <w:pPr>
              <w:ind w:firstLine="0"/>
              <w:jc w:val="both"/>
            </w:pPr>
            <w:r w:rsidRPr="007F57D4">
              <w:t>ПДК</w:t>
            </w:r>
          </w:p>
        </w:tc>
        <w:tc>
          <w:tcPr>
            <w:tcW w:w="7478" w:type="dxa"/>
          </w:tcPr>
          <w:p w:rsidR="00713DEF" w:rsidRPr="007F57D4" w:rsidRDefault="00713DEF" w:rsidP="00290EBF">
            <w:pPr>
              <w:ind w:firstLine="0"/>
              <w:jc w:val="both"/>
            </w:pPr>
            <w:r w:rsidRPr="007F57D4">
              <w:t>предельно-допустимая концентрация</w:t>
            </w:r>
          </w:p>
        </w:tc>
      </w:tr>
      <w:tr w:rsidR="00713DEF" w:rsidRPr="0076554E" w:rsidTr="00290EBF">
        <w:tc>
          <w:tcPr>
            <w:tcW w:w="2093" w:type="dxa"/>
          </w:tcPr>
          <w:p w:rsidR="00713DEF" w:rsidRPr="007F57D4" w:rsidRDefault="00713DEF" w:rsidP="00290EBF">
            <w:pPr>
              <w:ind w:firstLine="0"/>
              <w:jc w:val="both"/>
            </w:pPr>
            <w:r w:rsidRPr="007F57D4">
              <w:t>СанПиН</w:t>
            </w:r>
          </w:p>
        </w:tc>
        <w:tc>
          <w:tcPr>
            <w:tcW w:w="7478" w:type="dxa"/>
          </w:tcPr>
          <w:p w:rsidR="00713DEF" w:rsidRPr="007F57D4" w:rsidRDefault="00713DEF" w:rsidP="00290EBF">
            <w:pPr>
              <w:ind w:firstLine="0"/>
              <w:jc w:val="both"/>
            </w:pPr>
            <w:r w:rsidRPr="007F57D4">
              <w:t>санитарные нормы и правила</w:t>
            </w:r>
          </w:p>
        </w:tc>
      </w:tr>
      <w:tr w:rsidR="00713DEF" w:rsidRPr="0076554E" w:rsidTr="00290EBF">
        <w:tc>
          <w:tcPr>
            <w:tcW w:w="2093" w:type="dxa"/>
          </w:tcPr>
          <w:p w:rsidR="00713DEF" w:rsidRPr="007F57D4" w:rsidRDefault="00713DEF" w:rsidP="007F57D4">
            <w:pPr>
              <w:ind w:firstLine="0"/>
              <w:jc w:val="both"/>
            </w:pPr>
            <w:r w:rsidRPr="007F57D4">
              <w:t>ГВК</w:t>
            </w:r>
          </w:p>
        </w:tc>
        <w:tc>
          <w:tcPr>
            <w:tcW w:w="7478" w:type="dxa"/>
          </w:tcPr>
          <w:p w:rsidR="00713DEF" w:rsidRPr="007F57D4" w:rsidRDefault="007F57D4" w:rsidP="00290EBF">
            <w:pPr>
              <w:ind w:firstLine="0"/>
              <w:jc w:val="both"/>
            </w:pPr>
            <w:r w:rsidRPr="007F57D4">
              <w:t>Государственный водный кадастр</w:t>
            </w:r>
          </w:p>
        </w:tc>
      </w:tr>
      <w:tr w:rsidR="00713DEF" w:rsidRPr="0076554E" w:rsidTr="00290EBF">
        <w:tc>
          <w:tcPr>
            <w:tcW w:w="2093" w:type="dxa"/>
          </w:tcPr>
          <w:p w:rsidR="00713DEF" w:rsidRPr="007F57D4" w:rsidRDefault="00713DEF" w:rsidP="00290EBF">
            <w:pPr>
              <w:ind w:firstLine="0"/>
              <w:jc w:val="both"/>
            </w:pPr>
            <w:r w:rsidRPr="007F57D4">
              <w:t>СНиП</w:t>
            </w:r>
          </w:p>
        </w:tc>
        <w:tc>
          <w:tcPr>
            <w:tcW w:w="7478" w:type="dxa"/>
          </w:tcPr>
          <w:p w:rsidR="00713DEF" w:rsidRPr="007F57D4" w:rsidRDefault="00713DEF" w:rsidP="00290EBF">
            <w:pPr>
              <w:ind w:firstLine="0"/>
              <w:jc w:val="both"/>
            </w:pPr>
            <w:r w:rsidRPr="007F57D4">
              <w:t>строительные нормы и правила</w:t>
            </w:r>
          </w:p>
        </w:tc>
      </w:tr>
      <w:tr w:rsidR="00713DEF" w:rsidRPr="0076554E" w:rsidTr="00290EBF">
        <w:tc>
          <w:tcPr>
            <w:tcW w:w="2093" w:type="dxa"/>
          </w:tcPr>
          <w:p w:rsidR="00713DEF" w:rsidRPr="007F57D4" w:rsidRDefault="00713DEF" w:rsidP="00290EBF">
            <w:pPr>
              <w:ind w:firstLine="0"/>
              <w:jc w:val="both"/>
            </w:pPr>
            <w:r w:rsidRPr="007F57D4">
              <w:t>ФЗ</w:t>
            </w:r>
          </w:p>
        </w:tc>
        <w:tc>
          <w:tcPr>
            <w:tcW w:w="7478" w:type="dxa"/>
          </w:tcPr>
          <w:p w:rsidR="00713DEF" w:rsidRPr="007F57D4" w:rsidRDefault="00713DEF" w:rsidP="00290EBF">
            <w:pPr>
              <w:ind w:firstLine="0"/>
              <w:jc w:val="both"/>
            </w:pPr>
            <w:r w:rsidRPr="007F57D4">
              <w:t>Федеральный закон</w:t>
            </w:r>
          </w:p>
        </w:tc>
      </w:tr>
      <w:tr w:rsidR="00713DEF" w:rsidRPr="0076554E" w:rsidTr="00713DEF">
        <w:trPr>
          <w:trHeight w:val="70"/>
        </w:trPr>
        <w:tc>
          <w:tcPr>
            <w:tcW w:w="2093" w:type="dxa"/>
          </w:tcPr>
          <w:p w:rsidR="00713DEF" w:rsidRPr="007F57D4" w:rsidRDefault="00713DEF" w:rsidP="00DE1169">
            <w:pPr>
              <w:ind w:firstLine="0"/>
              <w:jc w:val="both"/>
            </w:pPr>
            <w:r w:rsidRPr="007F57D4">
              <w:t>ХПВ</w:t>
            </w:r>
          </w:p>
        </w:tc>
        <w:tc>
          <w:tcPr>
            <w:tcW w:w="7478" w:type="dxa"/>
          </w:tcPr>
          <w:p w:rsidR="00713DEF" w:rsidRPr="007F57D4" w:rsidRDefault="00713DEF" w:rsidP="00DE1169">
            <w:pPr>
              <w:ind w:firstLine="0"/>
              <w:jc w:val="both"/>
            </w:pPr>
            <w:r w:rsidRPr="007F57D4">
              <w:t>Хозяйственно-питьевое водоснабжение</w:t>
            </w:r>
          </w:p>
        </w:tc>
      </w:tr>
      <w:tr w:rsidR="007F57D4" w:rsidRPr="0076554E" w:rsidTr="00713DEF">
        <w:trPr>
          <w:trHeight w:val="70"/>
        </w:trPr>
        <w:tc>
          <w:tcPr>
            <w:tcW w:w="2093" w:type="dxa"/>
          </w:tcPr>
          <w:p w:rsidR="007F57D4" w:rsidRPr="007F57D4" w:rsidRDefault="007F57D4" w:rsidP="00DE1169">
            <w:pPr>
              <w:ind w:firstLine="0"/>
              <w:jc w:val="both"/>
            </w:pPr>
            <w:r w:rsidRPr="007F57D4">
              <w:t>ИНН</w:t>
            </w:r>
          </w:p>
        </w:tc>
        <w:tc>
          <w:tcPr>
            <w:tcW w:w="7478" w:type="dxa"/>
          </w:tcPr>
          <w:p w:rsidR="007F57D4" w:rsidRPr="007F57D4" w:rsidRDefault="007F57D4" w:rsidP="00DE1169">
            <w:pPr>
              <w:ind w:firstLine="0"/>
              <w:jc w:val="both"/>
            </w:pPr>
            <w:r w:rsidRPr="007F57D4">
              <w:t>Идентификационный номер налогоплательщика</w:t>
            </w:r>
          </w:p>
        </w:tc>
      </w:tr>
      <w:tr w:rsidR="007F57D4" w:rsidRPr="0076554E" w:rsidTr="00713DEF">
        <w:trPr>
          <w:trHeight w:val="70"/>
        </w:trPr>
        <w:tc>
          <w:tcPr>
            <w:tcW w:w="2093" w:type="dxa"/>
          </w:tcPr>
          <w:p w:rsidR="007F57D4" w:rsidRPr="007F57D4" w:rsidRDefault="007F57D4" w:rsidP="00DE1169">
            <w:pPr>
              <w:ind w:firstLine="0"/>
              <w:jc w:val="both"/>
            </w:pPr>
            <w:r w:rsidRPr="007F57D4">
              <w:t>КПП</w:t>
            </w:r>
          </w:p>
        </w:tc>
        <w:tc>
          <w:tcPr>
            <w:tcW w:w="7478" w:type="dxa"/>
          </w:tcPr>
          <w:p w:rsidR="007F57D4" w:rsidRPr="007F57D4" w:rsidRDefault="007F57D4" w:rsidP="00DE1169">
            <w:pPr>
              <w:ind w:firstLine="0"/>
              <w:jc w:val="both"/>
            </w:pPr>
            <w:r w:rsidRPr="007F57D4">
              <w:t>Код причины постановки на налоговый учет</w:t>
            </w:r>
          </w:p>
        </w:tc>
      </w:tr>
      <w:tr w:rsidR="007F57D4" w:rsidRPr="0076554E" w:rsidTr="00713DEF">
        <w:trPr>
          <w:trHeight w:val="70"/>
        </w:trPr>
        <w:tc>
          <w:tcPr>
            <w:tcW w:w="2093" w:type="dxa"/>
          </w:tcPr>
          <w:p w:rsidR="007F57D4" w:rsidRPr="007F57D4" w:rsidRDefault="007F57D4" w:rsidP="00DE1169">
            <w:pPr>
              <w:ind w:firstLine="0"/>
              <w:jc w:val="both"/>
            </w:pPr>
            <w:r w:rsidRPr="007F57D4">
              <w:t>ОКАТО</w:t>
            </w:r>
          </w:p>
        </w:tc>
        <w:tc>
          <w:tcPr>
            <w:tcW w:w="7478" w:type="dxa"/>
          </w:tcPr>
          <w:p w:rsidR="007F57D4" w:rsidRPr="007F57D4" w:rsidRDefault="007F57D4" w:rsidP="00DE1169">
            <w:pPr>
              <w:ind w:firstLine="0"/>
              <w:jc w:val="both"/>
            </w:pPr>
            <w:r w:rsidRPr="007F57D4">
              <w:t>Общероссийский классификатор административно-территориального деления объектов</w:t>
            </w:r>
          </w:p>
        </w:tc>
      </w:tr>
      <w:tr w:rsidR="007F57D4" w:rsidRPr="0076554E" w:rsidTr="00713DEF">
        <w:trPr>
          <w:trHeight w:val="70"/>
        </w:trPr>
        <w:tc>
          <w:tcPr>
            <w:tcW w:w="2093" w:type="dxa"/>
          </w:tcPr>
          <w:p w:rsidR="007F57D4" w:rsidRPr="007F57D4" w:rsidRDefault="007F57D4" w:rsidP="00DE1169">
            <w:pPr>
              <w:ind w:firstLine="0"/>
              <w:jc w:val="both"/>
            </w:pPr>
            <w:r w:rsidRPr="007F57D4">
              <w:t>ОКПО</w:t>
            </w:r>
          </w:p>
        </w:tc>
        <w:tc>
          <w:tcPr>
            <w:tcW w:w="7478" w:type="dxa"/>
          </w:tcPr>
          <w:p w:rsidR="007F57D4" w:rsidRPr="007F57D4" w:rsidRDefault="007F57D4" w:rsidP="00DE1169">
            <w:pPr>
              <w:ind w:firstLine="0"/>
              <w:jc w:val="both"/>
            </w:pPr>
            <w:r w:rsidRPr="007F57D4">
              <w:t>Общероссийский классификатор предприятий и организаций</w:t>
            </w:r>
          </w:p>
        </w:tc>
      </w:tr>
      <w:tr w:rsidR="007F57D4" w:rsidRPr="0076554E" w:rsidTr="00713DEF">
        <w:trPr>
          <w:trHeight w:val="70"/>
        </w:trPr>
        <w:tc>
          <w:tcPr>
            <w:tcW w:w="2093" w:type="dxa"/>
          </w:tcPr>
          <w:p w:rsidR="007F57D4" w:rsidRPr="007F57D4" w:rsidRDefault="007F57D4" w:rsidP="00DE1169">
            <w:pPr>
              <w:ind w:firstLine="0"/>
              <w:jc w:val="both"/>
            </w:pPr>
            <w:r w:rsidRPr="007F57D4">
              <w:t>ОГРН</w:t>
            </w:r>
          </w:p>
        </w:tc>
        <w:tc>
          <w:tcPr>
            <w:tcW w:w="7478" w:type="dxa"/>
          </w:tcPr>
          <w:p w:rsidR="007F57D4" w:rsidRPr="007F57D4" w:rsidRDefault="007F57D4" w:rsidP="00DE1169">
            <w:pPr>
              <w:ind w:firstLine="0"/>
              <w:jc w:val="both"/>
            </w:pPr>
            <w:r w:rsidRPr="007F57D4">
              <w:t>Основной государственный регистрационный номер</w:t>
            </w:r>
          </w:p>
        </w:tc>
      </w:tr>
      <w:tr w:rsidR="007F57D4" w:rsidRPr="0076554E" w:rsidTr="00713DEF">
        <w:trPr>
          <w:trHeight w:val="70"/>
        </w:trPr>
        <w:tc>
          <w:tcPr>
            <w:tcW w:w="2093" w:type="dxa"/>
          </w:tcPr>
          <w:p w:rsidR="007F57D4" w:rsidRPr="007F57D4" w:rsidRDefault="007F57D4" w:rsidP="00DE1169">
            <w:pPr>
              <w:ind w:firstLine="0"/>
              <w:jc w:val="both"/>
            </w:pPr>
            <w:r w:rsidRPr="007F57D4">
              <w:t>ОКТМО</w:t>
            </w:r>
          </w:p>
        </w:tc>
        <w:tc>
          <w:tcPr>
            <w:tcW w:w="7478" w:type="dxa"/>
          </w:tcPr>
          <w:p w:rsidR="007F57D4" w:rsidRPr="007F57D4" w:rsidRDefault="007F57D4" w:rsidP="00DE1169">
            <w:pPr>
              <w:ind w:firstLine="0"/>
              <w:jc w:val="both"/>
            </w:pPr>
            <w:r w:rsidRPr="007F57D4">
              <w:t>Общероссийский классификатор территорий муниципальных образований</w:t>
            </w:r>
          </w:p>
        </w:tc>
      </w:tr>
    </w:tbl>
    <w:p w:rsidR="00290EBF" w:rsidRPr="00ED5544" w:rsidRDefault="00290EBF" w:rsidP="00290EBF">
      <w:pPr>
        <w:ind w:firstLine="0"/>
        <w:jc w:val="both"/>
      </w:pPr>
    </w:p>
    <w:p w:rsidR="008B205E" w:rsidRPr="00ED5544" w:rsidRDefault="008B205E">
      <w:r w:rsidRPr="00ED5544">
        <w:br w:type="page"/>
      </w:r>
    </w:p>
    <w:p w:rsidR="00CA4171" w:rsidRPr="00ED5544" w:rsidRDefault="00CA4171" w:rsidP="00312916">
      <w:pPr>
        <w:pStyle w:val="10"/>
        <w:numPr>
          <w:ilvl w:val="0"/>
          <w:numId w:val="31"/>
        </w:numPr>
      </w:pPr>
      <w:bookmarkStart w:id="1" w:name="_Toc454881967"/>
      <w:r w:rsidRPr="00ED5544">
        <w:lastRenderedPageBreak/>
        <w:t>ВВЕДЕНИЕ</w:t>
      </w:r>
      <w:bookmarkEnd w:id="1"/>
    </w:p>
    <w:p w:rsidR="00816A97" w:rsidRPr="00ED5544" w:rsidRDefault="00CA4171" w:rsidP="00816A97">
      <w:pPr>
        <w:spacing w:after="0"/>
        <w:jc w:val="both"/>
      </w:pPr>
      <w:r w:rsidRPr="00ED5544">
        <w:t>Проект водозабора (технологическая до</w:t>
      </w:r>
      <w:r w:rsidR="008D6BB1" w:rsidRPr="00ED5544">
        <w:t>кументация на разработку участк</w:t>
      </w:r>
      <w:r w:rsidR="00600A11">
        <w:t>а</w:t>
      </w:r>
      <w:r w:rsidRPr="00ED5544">
        <w:t xml:space="preserve"> недр «</w:t>
      </w:r>
      <w:r w:rsidR="00600A11">
        <w:t>Николо-Урюпинский</w:t>
      </w:r>
      <w:r w:rsidRPr="00ED5544">
        <w:t>»</w:t>
      </w:r>
      <w:r w:rsidR="00600A11">
        <w:t xml:space="preserve"> </w:t>
      </w:r>
      <w:r w:rsidRPr="00ED5544">
        <w:t>С</w:t>
      </w:r>
      <w:r w:rsidR="00600A11">
        <w:t>реднемоскворецкого</w:t>
      </w:r>
      <w:r w:rsidRPr="00ED5544">
        <w:t xml:space="preserve"> МПВ) для </w:t>
      </w:r>
      <w:r w:rsidR="00600A11">
        <w:t xml:space="preserve">питьевого и </w:t>
      </w:r>
      <w:r w:rsidRPr="00ED5544">
        <w:t>хозяйственно-</w:t>
      </w:r>
      <w:r w:rsidR="00600A11">
        <w:t>бытового</w:t>
      </w:r>
      <w:r w:rsidRPr="00ED5544">
        <w:t xml:space="preserve"> водоснабжения </w:t>
      </w:r>
      <w:r w:rsidR="00600A11">
        <w:t>коттеджного поселка «Навахово»</w:t>
      </w:r>
      <w:r w:rsidR="00B5223A" w:rsidRPr="00ED5544">
        <w:t>, выполнен</w:t>
      </w:r>
      <w:r w:rsidR="009C00FD" w:rsidRPr="00ED5544">
        <w:t xml:space="preserve"> </w:t>
      </w:r>
      <w:r w:rsidR="00600A11">
        <w:t>ЗАО «НПЦ «Гидрогеотех»</w:t>
      </w:r>
      <w:r w:rsidR="009C00FD" w:rsidRPr="00ED5544">
        <w:t>.</w:t>
      </w:r>
      <w:r w:rsidR="00B5223A" w:rsidRPr="00ED5544">
        <w:t xml:space="preserve"> Основанием для проектирования явля</w:t>
      </w:r>
      <w:r w:rsidR="00600A11">
        <w:t>е</w:t>
      </w:r>
      <w:r w:rsidR="00B5223A" w:rsidRPr="00ED5544">
        <w:t xml:space="preserve">тся договор </w:t>
      </w:r>
      <w:r w:rsidR="00600A11">
        <w:t>№1</w:t>
      </w:r>
      <w:r w:rsidR="009C00FD" w:rsidRPr="00ED5544">
        <w:t>/</w:t>
      </w:r>
      <w:r w:rsidR="00600A11">
        <w:t>12</w:t>
      </w:r>
      <w:r w:rsidR="009C00FD" w:rsidRPr="00ED5544">
        <w:t xml:space="preserve"> </w:t>
      </w:r>
      <w:r w:rsidR="00B5223A" w:rsidRPr="00ED5544">
        <w:t>от</w:t>
      </w:r>
      <w:r w:rsidR="009C00FD" w:rsidRPr="00ED5544">
        <w:t xml:space="preserve"> 01.</w:t>
      </w:r>
      <w:r w:rsidR="00600A11">
        <w:t>12</w:t>
      </w:r>
      <w:r w:rsidR="009C00FD" w:rsidRPr="00ED5544">
        <w:t>.2015 г.</w:t>
      </w:r>
      <w:r w:rsidR="00B5223A" w:rsidRPr="00ED5544">
        <w:t xml:space="preserve"> между</w:t>
      </w:r>
      <w:r w:rsidR="00600A11">
        <w:t xml:space="preserve"> о</w:t>
      </w:r>
      <w:r w:rsidR="00600A11" w:rsidRPr="00600A11">
        <w:t>бщество</w:t>
      </w:r>
      <w:r w:rsidR="00600A11">
        <w:t>м</w:t>
      </w:r>
      <w:r w:rsidR="00600A11" w:rsidRPr="00600A11">
        <w:t xml:space="preserve"> с ограниченной ответственностью «Коммерческий оператор «Русский энергетический комплекс»</w:t>
      </w:r>
      <w:r w:rsidR="00600A11">
        <w:t xml:space="preserve"> (ООО «КОРЭК») и ЗАО «НПЦ «Гидрогеотех». Работы выполнены согласно техническому заданию.</w:t>
      </w:r>
    </w:p>
    <w:p w:rsidR="00600A11" w:rsidRPr="00ED5544" w:rsidRDefault="00816A97" w:rsidP="00600A11">
      <w:pPr>
        <w:spacing w:after="0"/>
        <w:jc w:val="both"/>
      </w:pPr>
      <w:r w:rsidRPr="00ED5544">
        <w:t>Водозаборн</w:t>
      </w:r>
      <w:r w:rsidR="008D6BB1" w:rsidRPr="00ED5544">
        <w:t>ы</w:t>
      </w:r>
      <w:r w:rsidR="00600A11">
        <w:t xml:space="preserve">й узел </w:t>
      </w:r>
      <w:r w:rsidRPr="00ED5544">
        <w:t>принадлеж</w:t>
      </w:r>
      <w:r w:rsidR="00600A11">
        <w:t>и</w:t>
      </w:r>
      <w:r w:rsidRPr="00ED5544">
        <w:t xml:space="preserve">т </w:t>
      </w:r>
      <w:r w:rsidR="00600A11">
        <w:t>ООО «КОРЭК»</w:t>
      </w:r>
      <w:r w:rsidRPr="00ED5544">
        <w:t xml:space="preserve">. </w:t>
      </w:r>
      <w:r w:rsidR="008D6BB1" w:rsidRPr="00ED5544">
        <w:t xml:space="preserve">Добыча подземных вод ведется на основании лицензии на право пользования недрами </w:t>
      </w:r>
      <w:r w:rsidR="00600A11">
        <w:t>МСК</w:t>
      </w:r>
      <w:r w:rsidR="00600A11" w:rsidRPr="006E5804">
        <w:t xml:space="preserve"> 0</w:t>
      </w:r>
      <w:r w:rsidR="00600A11">
        <w:t>0741</w:t>
      </w:r>
      <w:r w:rsidR="00600A11" w:rsidRPr="006E5804">
        <w:t xml:space="preserve"> ВЭ от </w:t>
      </w:r>
      <w:r w:rsidR="00600A11">
        <w:t>12</w:t>
      </w:r>
      <w:r w:rsidR="00600A11" w:rsidRPr="006E5804">
        <w:t>.12.20</w:t>
      </w:r>
      <w:r w:rsidR="00600A11">
        <w:t>05</w:t>
      </w:r>
      <w:r w:rsidR="00600A11" w:rsidRPr="006E5804">
        <w:t xml:space="preserve"> г.</w:t>
      </w:r>
      <w:r w:rsidR="00600A11">
        <w:t xml:space="preserve"> </w:t>
      </w:r>
      <w:r w:rsidR="008D6BB1" w:rsidRPr="00ED5544">
        <w:t>со сроком действия до 01.</w:t>
      </w:r>
      <w:r w:rsidR="00600A11">
        <w:t>12</w:t>
      </w:r>
      <w:r w:rsidR="008D6BB1" w:rsidRPr="00ED5544">
        <w:t>.203</w:t>
      </w:r>
      <w:r w:rsidR="00600A11">
        <w:t>8</w:t>
      </w:r>
      <w:r w:rsidR="008D6BB1" w:rsidRPr="00ED5544">
        <w:t xml:space="preserve"> г. согласно Дополнению к Лицензии от </w:t>
      </w:r>
      <w:r w:rsidR="00600A11">
        <w:t>17</w:t>
      </w:r>
      <w:r w:rsidR="008D6BB1" w:rsidRPr="00ED5544">
        <w:t>.</w:t>
      </w:r>
      <w:r w:rsidR="00600A11">
        <w:t>11</w:t>
      </w:r>
      <w:r w:rsidR="008D6BB1" w:rsidRPr="00ED5544">
        <w:t>.201</w:t>
      </w:r>
      <w:r w:rsidR="00600A11">
        <w:t>4</w:t>
      </w:r>
      <w:r w:rsidR="008D6BB1" w:rsidRPr="00ED5544">
        <w:t xml:space="preserve"> г</w:t>
      </w:r>
      <w:r w:rsidR="008D6BB1" w:rsidRPr="000E3B8C">
        <w:t xml:space="preserve">. </w:t>
      </w:r>
      <w:r w:rsidR="00FD43D7">
        <w:t>(прил. </w:t>
      </w:r>
      <w:r w:rsidR="008D6BB1" w:rsidRPr="000E3B8C">
        <w:t>1).</w:t>
      </w:r>
      <w:r w:rsidR="00600A11" w:rsidRPr="000E3B8C">
        <w:t xml:space="preserve"> Разрешенный водоотбор согласно лицензии составляет 0,208 тыс. м</w:t>
      </w:r>
      <w:r w:rsidR="00600A11" w:rsidRPr="000E3B8C">
        <w:rPr>
          <w:vertAlign w:val="superscript"/>
        </w:rPr>
        <w:t>3</w:t>
      </w:r>
      <w:r w:rsidR="00600A11" w:rsidRPr="000E3B8C">
        <w:t>/сут.</w:t>
      </w:r>
      <w:r w:rsidR="00AE7733" w:rsidRPr="000E3B8C">
        <w:t xml:space="preserve"> Фактический</w:t>
      </w:r>
      <w:r w:rsidR="00AE7733">
        <w:t xml:space="preserve"> водоотбор за 2014-2015 г.г. превышал разрешенный лицензией, в связи с чем в дальнейшем планируется провести переоценку запасов подземных вод с учетом перспективной потребности в воде.</w:t>
      </w:r>
    </w:p>
    <w:p w:rsidR="00816A97" w:rsidRDefault="009A3DE1">
      <w:pPr>
        <w:spacing w:after="0"/>
        <w:jc w:val="both"/>
      </w:pPr>
      <w:r>
        <w:t xml:space="preserve">Участок недр </w:t>
      </w:r>
      <w:r w:rsidR="00600A11">
        <w:t>находится в Красногорском районе Московской области, в 0,7 км северо-восточнее с. Николо-Урюпино, в 1,5 км севернее д</w:t>
      </w:r>
      <w:r>
        <w:t>. Поздняково, в 2,3 км южнее д. </w:t>
      </w:r>
      <w:r w:rsidR="00600A11">
        <w:t xml:space="preserve">Аникеевка, на территории КП «Новахово», ул. Хуторская. </w:t>
      </w:r>
      <w:r w:rsidRPr="00ED5544">
        <w:t>Водозабор</w:t>
      </w:r>
      <w:r>
        <w:t>ный узел</w:t>
      </w:r>
      <w:r w:rsidR="008D6BB1" w:rsidRPr="00ED5544">
        <w:t xml:space="preserve"> состоит из </w:t>
      </w:r>
      <w:r>
        <w:t>3</w:t>
      </w:r>
      <w:r w:rsidR="008D6BB1" w:rsidRPr="00ED5544">
        <w:t xml:space="preserve"> скважин</w:t>
      </w:r>
      <w:r w:rsidR="00E24865">
        <w:t>, оборудованных на подольско-мячковский водоносный комплекс</w:t>
      </w:r>
      <w:r w:rsidR="001E0F72" w:rsidRPr="00ED5544">
        <w:t>.</w:t>
      </w:r>
    </w:p>
    <w:p w:rsidR="001E0F72" w:rsidRPr="00ED5544" w:rsidRDefault="001E0F72">
      <w:pPr>
        <w:spacing w:after="0"/>
        <w:jc w:val="both"/>
      </w:pPr>
      <w:r w:rsidRPr="00ED5544">
        <w:t>Целью составления настоящего проекта (технологической документации)</w:t>
      </w:r>
      <w:r w:rsidR="00C0148E" w:rsidRPr="00ED5544">
        <w:t xml:space="preserve"> [</w:t>
      </w:r>
      <w:r w:rsidR="00DE434E">
        <w:t>5</w:t>
      </w:r>
      <w:r w:rsidR="00C0148E" w:rsidRPr="00ED5544">
        <w:t>]</w:t>
      </w:r>
      <w:r w:rsidRPr="00ED5544">
        <w:t xml:space="preserve"> является разработка гидрогеологически и технически обоснованных рекомендаций по рациональной добыче подземных вод. Основными задачами проекта являются выбор оптимального режима работы водоподъемного оборудования, </w:t>
      </w:r>
      <w:r w:rsidR="007E1AD8" w:rsidRPr="00ED5544">
        <w:t>выявление объектов, которые могут служить источниками загрязнения подземных вод, выявление недостатков  в обустройстве водозаборных и т.д.</w:t>
      </w:r>
    </w:p>
    <w:p w:rsidR="007E1AD8" w:rsidRPr="00ED5544" w:rsidRDefault="007E1AD8">
      <w:pPr>
        <w:spacing w:after="0"/>
        <w:jc w:val="both"/>
      </w:pPr>
      <w:r w:rsidRPr="00ED5544">
        <w:t>Решение поставленных задач позволит производить добычу подземных вод наиболее рациональным способом, при котором окружающая среда не претерпит каких-либо негативных изменений.</w:t>
      </w:r>
    </w:p>
    <w:p w:rsidR="007E1AD8" w:rsidRPr="00ED5544" w:rsidRDefault="007E1AD8">
      <w:pPr>
        <w:spacing w:after="0"/>
        <w:jc w:val="both"/>
      </w:pPr>
      <w:r w:rsidRPr="00ED5544">
        <w:t>При выполнении требований и рекомендаций, устанавливаемых настоящим проектом, исключаются неоправданные потери воды. Обеспечивается оптимальный режим работы оборудования и сооружений.</w:t>
      </w:r>
    </w:p>
    <w:p w:rsidR="007E1AD8" w:rsidRPr="00ED5544" w:rsidRDefault="007E1AD8">
      <w:pPr>
        <w:spacing w:after="0"/>
        <w:jc w:val="both"/>
      </w:pPr>
      <w:r w:rsidRPr="00ED5544">
        <w:t>В процессе разработки настоящего проекта предусматривается проведение подготовительных</w:t>
      </w:r>
      <w:r w:rsidR="00E24865">
        <w:t>,</w:t>
      </w:r>
      <w:r w:rsidRPr="00ED5544">
        <w:t xml:space="preserve"> </w:t>
      </w:r>
      <w:r w:rsidR="00E24865">
        <w:t>п</w:t>
      </w:r>
      <w:r w:rsidRPr="00ED5544">
        <w:t>олевых и камеральных работ.</w:t>
      </w:r>
    </w:p>
    <w:p w:rsidR="007E1AD8" w:rsidRPr="00ED5544" w:rsidRDefault="007E1AD8">
      <w:pPr>
        <w:spacing w:after="0"/>
        <w:jc w:val="both"/>
      </w:pPr>
      <w:r w:rsidRPr="00ED5544">
        <w:t>Финансирование работ осуществляется за счет собственных средств заказчика (недропользователя).</w:t>
      </w:r>
    </w:p>
    <w:p w:rsidR="007E1AD8" w:rsidRPr="00ED5544" w:rsidRDefault="007E1AD8" w:rsidP="007E1AD8">
      <w:pPr>
        <w:widowControl w:val="0"/>
        <w:spacing w:after="0" w:line="348" w:lineRule="auto"/>
        <w:ind w:firstLine="720"/>
        <w:jc w:val="both"/>
      </w:pPr>
      <w:r w:rsidRPr="00ED5544">
        <w:lastRenderedPageBreak/>
        <w:t>Технологическая документация разработки участка подземных вод составлена согласно действующим законодательным и нормативным документам:</w:t>
      </w:r>
    </w:p>
    <w:p w:rsidR="007E1AD8" w:rsidRPr="00ED5544" w:rsidRDefault="007E1AD8" w:rsidP="007E1AD8">
      <w:pPr>
        <w:pStyle w:val="ab"/>
        <w:widowControl w:val="0"/>
        <w:spacing w:line="348" w:lineRule="auto"/>
        <w:ind w:firstLine="720"/>
        <w:jc w:val="both"/>
        <w:rPr>
          <w:rFonts w:ascii="Times New Roman" w:hAnsi="Times New Roman"/>
          <w:sz w:val="24"/>
          <w:szCs w:val="24"/>
        </w:rPr>
      </w:pPr>
      <w:r w:rsidRPr="00ED5544">
        <w:rPr>
          <w:rFonts w:ascii="Times New Roman" w:hAnsi="Times New Roman"/>
          <w:sz w:val="24"/>
          <w:szCs w:val="24"/>
        </w:rPr>
        <w:t>- Федеральному Закону "О внесении изменений и дополнений в Закон Российской Федерации "О недрах" № 27-ФЗ от 03.03.95 г.;</w:t>
      </w:r>
    </w:p>
    <w:p w:rsidR="007E1AD8" w:rsidRPr="00ED5544" w:rsidRDefault="007E1AD8" w:rsidP="007E1AD8">
      <w:pPr>
        <w:pStyle w:val="ab"/>
        <w:widowControl w:val="0"/>
        <w:spacing w:line="348" w:lineRule="auto"/>
        <w:jc w:val="both"/>
        <w:rPr>
          <w:rFonts w:ascii="Times New Roman" w:hAnsi="Times New Roman"/>
          <w:sz w:val="24"/>
          <w:szCs w:val="24"/>
        </w:rPr>
      </w:pPr>
      <w:r w:rsidRPr="00ED5544">
        <w:rPr>
          <w:rFonts w:ascii="Times New Roman" w:hAnsi="Times New Roman"/>
          <w:sz w:val="24"/>
          <w:szCs w:val="24"/>
        </w:rPr>
        <w:tab/>
        <w:t>- Положению о порядке лицензирования пользования недрами, утвержденному Постановлением Верховного Совета РФ № 3314-1 от 15.07.92 г.;</w:t>
      </w:r>
    </w:p>
    <w:p w:rsidR="007E1AD8" w:rsidRPr="00ED5544" w:rsidRDefault="007E1AD8" w:rsidP="007E1AD8">
      <w:pPr>
        <w:widowControl w:val="0"/>
        <w:spacing w:after="0" w:line="348" w:lineRule="auto"/>
        <w:ind w:firstLine="720"/>
        <w:jc w:val="both"/>
      </w:pPr>
      <w:r w:rsidRPr="00ED5544">
        <w:t>- Положению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 № 118 от 03.08.2010 г.</w:t>
      </w:r>
      <w:r w:rsidR="00C0148E" w:rsidRPr="00ED5544">
        <w:t xml:space="preserve"> [</w:t>
      </w:r>
      <w:r w:rsidR="00DE434E">
        <w:t>5</w:t>
      </w:r>
      <w:r w:rsidR="00C0148E" w:rsidRPr="00ED5544">
        <w:t>]</w:t>
      </w:r>
      <w:r w:rsidRPr="00ED5544">
        <w:t>;</w:t>
      </w:r>
    </w:p>
    <w:p w:rsidR="007E1AD8" w:rsidRPr="00ED5544" w:rsidRDefault="007E1AD8" w:rsidP="007E1AD8">
      <w:pPr>
        <w:widowControl w:val="0"/>
        <w:spacing w:after="0" w:line="348" w:lineRule="auto"/>
        <w:ind w:firstLine="720"/>
        <w:jc w:val="both"/>
      </w:pPr>
      <w:r w:rsidRPr="00ED5544">
        <w:t>- Требованиям к структуре и оформлению проектной документации на разработку месторождений подземных вод, утвержденным Приказом Минприроды России № 463 от 27.10.2010 г.</w:t>
      </w:r>
      <w:r w:rsidR="00C0148E" w:rsidRPr="00ED5544">
        <w:t xml:space="preserve"> [</w:t>
      </w:r>
      <w:r w:rsidR="00DE434E">
        <w:t>13</w:t>
      </w:r>
      <w:r w:rsidR="00C0148E" w:rsidRPr="00ED5544">
        <w:t>]</w:t>
      </w:r>
    </w:p>
    <w:p w:rsidR="007E1AD8" w:rsidRPr="00ED5544" w:rsidRDefault="007E1AD8">
      <w:r w:rsidRPr="00ED5544">
        <w:br w:type="page"/>
      </w:r>
    </w:p>
    <w:p w:rsidR="007E1AD8" w:rsidRPr="00ED5544" w:rsidRDefault="007E1AD8" w:rsidP="00312916">
      <w:pPr>
        <w:pStyle w:val="20"/>
        <w:numPr>
          <w:ilvl w:val="1"/>
          <w:numId w:val="33"/>
        </w:numPr>
        <w:spacing w:after="240"/>
      </w:pPr>
      <w:bookmarkStart w:id="2" w:name="_Toc454881968"/>
      <w:r w:rsidRPr="00ED5544">
        <w:lastRenderedPageBreak/>
        <w:t>ОБЩИЕ СВЕДЕНИЯ О РАЙОНЕ РАСПОЛОЖЕНИЯ МЕСТОРОЖДЕНИЯ</w:t>
      </w:r>
      <w:bookmarkEnd w:id="2"/>
    </w:p>
    <w:p w:rsidR="00B80043" w:rsidRDefault="00887617" w:rsidP="00887617">
      <w:pPr>
        <w:spacing w:after="0"/>
        <w:jc w:val="both"/>
      </w:pPr>
      <w:r w:rsidRPr="00ED5544">
        <w:t xml:space="preserve">В административном отношении </w:t>
      </w:r>
      <w:r w:rsidR="00B80043">
        <w:t>участок недр находится в пределах Красногорского района Московской области</w:t>
      </w:r>
      <w:r w:rsidRPr="00ED5544">
        <w:t xml:space="preserve"> </w:t>
      </w:r>
      <w:r w:rsidRPr="00DE434E">
        <w:t>(</w:t>
      </w:r>
      <w:r w:rsidR="00F8347B" w:rsidRPr="00DE434E">
        <w:t>Р</w:t>
      </w:r>
      <w:r w:rsidRPr="00DE434E">
        <w:t>ис. 1.1)</w:t>
      </w:r>
      <w:r w:rsidR="00B80043" w:rsidRPr="00DE434E">
        <w:t>.</w:t>
      </w:r>
      <w:r w:rsidR="000B2771" w:rsidRPr="00ED5544">
        <w:t xml:space="preserve"> </w:t>
      </w:r>
      <w:r w:rsidR="004502FD">
        <w:t xml:space="preserve">Привязка на территории: в 0,7 км северо-восточнее с. Николо-Урюпино, в 1,5 км севернее д. Поздняково, в 2,3 км южнее д. Аникеевка, на территории КП «Новахово», ул. Хуторская. </w:t>
      </w:r>
    </w:p>
    <w:p w:rsidR="000E14ED" w:rsidRPr="000E14ED" w:rsidRDefault="000E14ED" w:rsidP="00887617">
      <w:pPr>
        <w:spacing w:after="0"/>
        <w:jc w:val="both"/>
      </w:pPr>
      <w:r>
        <w:t>Красногорский район занимает площадь 225 км</w:t>
      </w:r>
      <w:r w:rsidRPr="000E14ED">
        <w:rPr>
          <w:vertAlign w:val="superscript"/>
        </w:rPr>
        <w:t>2</w:t>
      </w:r>
      <w:r>
        <w:t xml:space="preserve">, его население </w:t>
      </w:r>
      <w:r w:rsidR="00076B6F">
        <w:t xml:space="preserve">207,836 тыс. жителей (2015 г.). Район граничит на востоке с г. Москва, на юге – с Одинцовским муниципальным районом, на западе – с Истринским, на севере – с Солнечногорским районом и г.о. Химки. Через район проходят Волоколамское ш., федеральная трасса М9 «Балтия» (Новорижское ш.), железная дорога Москва-Рига. </w:t>
      </w:r>
    </w:p>
    <w:p w:rsidR="00887617" w:rsidRPr="00ED5544" w:rsidRDefault="00887617" w:rsidP="00600558">
      <w:pPr>
        <w:spacing w:after="0"/>
        <w:jc w:val="both"/>
      </w:pPr>
      <w:r w:rsidRPr="00ED5544">
        <w:t xml:space="preserve">Географические координаты </w:t>
      </w:r>
      <w:r w:rsidR="00600558">
        <w:t xml:space="preserve">центра водозаборного узла в соответствии с лицензией </w:t>
      </w:r>
      <w:r w:rsidR="00076B6F">
        <w:t>приведены в таблице 1.1.</w:t>
      </w:r>
      <w:r w:rsidR="00076B6F" w:rsidRPr="00076B6F">
        <w:t xml:space="preserve"> </w:t>
      </w:r>
      <w:r w:rsidR="00076B6F" w:rsidRPr="00ED5544">
        <w:t>Учас</w:t>
      </w:r>
      <w:r w:rsidR="00076B6F">
        <w:t>ток недр находится в пределах номенклатурного</w:t>
      </w:r>
      <w:r w:rsidR="00076B6F" w:rsidRPr="00ED5544">
        <w:t xml:space="preserve"> листа </w:t>
      </w:r>
      <w:r w:rsidR="00076B6F">
        <w:rPr>
          <w:lang w:val="en-US"/>
        </w:rPr>
        <w:t>N</w:t>
      </w:r>
      <w:r w:rsidR="00076B6F" w:rsidRPr="00B80043">
        <w:t>-37-</w:t>
      </w:r>
      <w:r w:rsidR="00076B6F">
        <w:rPr>
          <w:lang w:val="en-US"/>
        </w:rPr>
        <w:t>II</w:t>
      </w:r>
      <w:r w:rsidR="00076B6F" w:rsidRPr="00ED5544">
        <w:t xml:space="preserve"> масштаба 1:200000.</w:t>
      </w:r>
    </w:p>
    <w:p w:rsidR="00600558" w:rsidRDefault="00887617" w:rsidP="00600558">
      <w:pPr>
        <w:spacing w:after="0" w:line="240" w:lineRule="auto"/>
        <w:ind w:firstLine="0"/>
        <w:contextualSpacing/>
        <w:jc w:val="right"/>
      </w:pPr>
      <w:r w:rsidRPr="00ED5544">
        <w:t>Таблица 1.1</w:t>
      </w:r>
    </w:p>
    <w:p w:rsidR="00887617" w:rsidRPr="00ED5544" w:rsidRDefault="00887617" w:rsidP="00600558">
      <w:pPr>
        <w:spacing w:after="0" w:line="240" w:lineRule="auto"/>
        <w:ind w:firstLine="0"/>
        <w:contextualSpacing/>
        <w:jc w:val="center"/>
      </w:pPr>
      <w:r w:rsidRPr="00ED5544">
        <w:t xml:space="preserve">Географические координаты </w:t>
      </w:r>
      <w:r w:rsidR="00600558">
        <w:t>центра водозаборного узла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2"/>
        <w:gridCol w:w="1374"/>
        <w:gridCol w:w="1379"/>
        <w:gridCol w:w="1378"/>
        <w:gridCol w:w="1374"/>
        <w:gridCol w:w="1383"/>
      </w:tblGrid>
      <w:tr w:rsidR="00600558" w:rsidRPr="00944CF1" w:rsidTr="000E14ED">
        <w:trPr>
          <w:trHeight w:val="340"/>
          <w:jc w:val="center"/>
        </w:trPr>
        <w:tc>
          <w:tcPr>
            <w:tcW w:w="3965" w:type="dxa"/>
            <w:gridSpan w:val="3"/>
            <w:tcBorders>
              <w:left w:val="single" w:sz="4" w:space="0" w:color="auto"/>
            </w:tcBorders>
            <w:vAlign w:val="center"/>
          </w:tcPr>
          <w:p w:rsidR="00600558" w:rsidRPr="00944CF1" w:rsidRDefault="00600558" w:rsidP="000E14ED">
            <w:pPr>
              <w:spacing w:line="240" w:lineRule="auto"/>
              <w:ind w:firstLine="0"/>
              <w:contextualSpacing/>
              <w:jc w:val="center"/>
              <w:rPr>
                <w:sz w:val="20"/>
                <w:szCs w:val="20"/>
              </w:rPr>
            </w:pPr>
            <w:r w:rsidRPr="00944CF1">
              <w:rPr>
                <w:sz w:val="20"/>
                <w:szCs w:val="20"/>
              </w:rPr>
              <w:t>Северная широта</w:t>
            </w:r>
          </w:p>
        </w:tc>
        <w:tc>
          <w:tcPr>
            <w:tcW w:w="4135" w:type="dxa"/>
            <w:gridSpan w:val="3"/>
            <w:vAlign w:val="center"/>
          </w:tcPr>
          <w:p w:rsidR="00600558" w:rsidRPr="00944CF1" w:rsidRDefault="00600558" w:rsidP="000E14ED">
            <w:pPr>
              <w:spacing w:line="240" w:lineRule="auto"/>
              <w:ind w:firstLine="0"/>
              <w:contextualSpacing/>
              <w:jc w:val="center"/>
              <w:rPr>
                <w:sz w:val="20"/>
                <w:szCs w:val="20"/>
              </w:rPr>
            </w:pPr>
            <w:r w:rsidRPr="00944CF1">
              <w:rPr>
                <w:sz w:val="20"/>
                <w:szCs w:val="20"/>
              </w:rPr>
              <w:t>Восточная долгота</w:t>
            </w:r>
          </w:p>
        </w:tc>
      </w:tr>
      <w:tr w:rsidR="00600558" w:rsidRPr="00944CF1" w:rsidTr="000E14ED">
        <w:trPr>
          <w:trHeight w:val="340"/>
          <w:jc w:val="center"/>
        </w:trPr>
        <w:tc>
          <w:tcPr>
            <w:tcW w:w="1212" w:type="dxa"/>
            <w:tcBorders>
              <w:left w:val="single" w:sz="4" w:space="0" w:color="auto"/>
            </w:tcBorders>
            <w:vAlign w:val="center"/>
          </w:tcPr>
          <w:p w:rsidR="00600558" w:rsidRPr="00944CF1" w:rsidRDefault="00600558" w:rsidP="000E14ED">
            <w:pPr>
              <w:spacing w:line="240" w:lineRule="auto"/>
              <w:ind w:firstLine="0"/>
              <w:contextualSpacing/>
              <w:jc w:val="center"/>
              <w:rPr>
                <w:sz w:val="20"/>
                <w:szCs w:val="20"/>
              </w:rPr>
            </w:pPr>
            <w:r w:rsidRPr="00944CF1">
              <w:rPr>
                <w:sz w:val="20"/>
                <w:szCs w:val="20"/>
              </w:rPr>
              <w:t>градусы</w:t>
            </w:r>
          </w:p>
        </w:tc>
        <w:tc>
          <w:tcPr>
            <w:tcW w:w="1374" w:type="dxa"/>
            <w:vAlign w:val="center"/>
          </w:tcPr>
          <w:p w:rsidR="00600558" w:rsidRPr="00944CF1" w:rsidRDefault="00600558" w:rsidP="000E14ED">
            <w:pPr>
              <w:spacing w:line="240" w:lineRule="auto"/>
              <w:ind w:firstLine="0"/>
              <w:contextualSpacing/>
              <w:jc w:val="center"/>
              <w:rPr>
                <w:sz w:val="20"/>
                <w:szCs w:val="20"/>
              </w:rPr>
            </w:pPr>
            <w:r w:rsidRPr="00944CF1">
              <w:rPr>
                <w:sz w:val="20"/>
                <w:szCs w:val="20"/>
              </w:rPr>
              <w:t>минуты</w:t>
            </w:r>
          </w:p>
        </w:tc>
        <w:tc>
          <w:tcPr>
            <w:tcW w:w="1379" w:type="dxa"/>
            <w:vAlign w:val="center"/>
          </w:tcPr>
          <w:p w:rsidR="00600558" w:rsidRPr="00944CF1" w:rsidRDefault="00600558" w:rsidP="000E14ED">
            <w:pPr>
              <w:spacing w:line="240" w:lineRule="auto"/>
              <w:ind w:firstLine="0"/>
              <w:contextualSpacing/>
              <w:jc w:val="center"/>
              <w:rPr>
                <w:sz w:val="20"/>
                <w:szCs w:val="20"/>
              </w:rPr>
            </w:pPr>
            <w:r w:rsidRPr="00944CF1">
              <w:rPr>
                <w:sz w:val="20"/>
                <w:szCs w:val="20"/>
              </w:rPr>
              <w:t>секунды</w:t>
            </w:r>
          </w:p>
        </w:tc>
        <w:tc>
          <w:tcPr>
            <w:tcW w:w="1378" w:type="dxa"/>
            <w:vAlign w:val="center"/>
          </w:tcPr>
          <w:p w:rsidR="00600558" w:rsidRPr="00944CF1" w:rsidRDefault="00600558" w:rsidP="000E14ED">
            <w:pPr>
              <w:spacing w:line="240" w:lineRule="auto"/>
              <w:ind w:firstLine="0"/>
              <w:contextualSpacing/>
              <w:jc w:val="center"/>
              <w:rPr>
                <w:sz w:val="20"/>
                <w:szCs w:val="20"/>
              </w:rPr>
            </w:pPr>
            <w:r w:rsidRPr="00944CF1">
              <w:rPr>
                <w:sz w:val="20"/>
                <w:szCs w:val="20"/>
              </w:rPr>
              <w:t>градусы</w:t>
            </w:r>
          </w:p>
        </w:tc>
        <w:tc>
          <w:tcPr>
            <w:tcW w:w="1374" w:type="dxa"/>
            <w:vAlign w:val="center"/>
          </w:tcPr>
          <w:p w:rsidR="00600558" w:rsidRPr="00944CF1" w:rsidRDefault="00600558" w:rsidP="000E14ED">
            <w:pPr>
              <w:spacing w:line="240" w:lineRule="auto"/>
              <w:ind w:firstLine="0"/>
              <w:contextualSpacing/>
              <w:jc w:val="center"/>
              <w:rPr>
                <w:sz w:val="20"/>
                <w:szCs w:val="20"/>
              </w:rPr>
            </w:pPr>
            <w:r w:rsidRPr="00944CF1">
              <w:rPr>
                <w:sz w:val="20"/>
                <w:szCs w:val="20"/>
              </w:rPr>
              <w:t>минуты</w:t>
            </w:r>
          </w:p>
        </w:tc>
        <w:tc>
          <w:tcPr>
            <w:tcW w:w="1383" w:type="dxa"/>
            <w:vAlign w:val="center"/>
          </w:tcPr>
          <w:p w:rsidR="00600558" w:rsidRPr="00944CF1" w:rsidRDefault="00600558" w:rsidP="000E14ED">
            <w:pPr>
              <w:spacing w:line="240" w:lineRule="auto"/>
              <w:ind w:firstLine="0"/>
              <w:contextualSpacing/>
              <w:jc w:val="center"/>
              <w:rPr>
                <w:sz w:val="20"/>
                <w:szCs w:val="20"/>
              </w:rPr>
            </w:pPr>
            <w:r w:rsidRPr="00944CF1">
              <w:rPr>
                <w:sz w:val="20"/>
                <w:szCs w:val="20"/>
              </w:rPr>
              <w:t>секунды</w:t>
            </w:r>
          </w:p>
        </w:tc>
      </w:tr>
      <w:tr w:rsidR="00600558" w:rsidRPr="00944CF1" w:rsidTr="000E14ED">
        <w:trPr>
          <w:trHeight w:val="283"/>
          <w:jc w:val="center"/>
        </w:trPr>
        <w:tc>
          <w:tcPr>
            <w:tcW w:w="1212" w:type="dxa"/>
            <w:tcBorders>
              <w:left w:val="single" w:sz="4" w:space="0" w:color="auto"/>
            </w:tcBorders>
            <w:vAlign w:val="center"/>
          </w:tcPr>
          <w:p w:rsidR="00600558" w:rsidRPr="00944CF1" w:rsidRDefault="00600558" w:rsidP="000E14ED">
            <w:pPr>
              <w:spacing w:line="240" w:lineRule="auto"/>
              <w:ind w:firstLine="0"/>
              <w:contextualSpacing/>
              <w:jc w:val="center"/>
              <w:rPr>
                <w:sz w:val="20"/>
                <w:szCs w:val="20"/>
              </w:rPr>
            </w:pPr>
            <w:r>
              <w:rPr>
                <w:sz w:val="20"/>
                <w:szCs w:val="20"/>
              </w:rPr>
              <w:t>55</w:t>
            </w:r>
          </w:p>
        </w:tc>
        <w:tc>
          <w:tcPr>
            <w:tcW w:w="1374" w:type="dxa"/>
            <w:vAlign w:val="center"/>
          </w:tcPr>
          <w:p w:rsidR="00600558" w:rsidRPr="00944CF1" w:rsidRDefault="00600558" w:rsidP="000E14ED">
            <w:pPr>
              <w:spacing w:line="240" w:lineRule="auto"/>
              <w:ind w:firstLine="0"/>
              <w:contextualSpacing/>
              <w:jc w:val="center"/>
              <w:rPr>
                <w:sz w:val="20"/>
                <w:szCs w:val="20"/>
              </w:rPr>
            </w:pPr>
            <w:r>
              <w:rPr>
                <w:sz w:val="20"/>
                <w:szCs w:val="20"/>
              </w:rPr>
              <w:t>48</w:t>
            </w:r>
          </w:p>
        </w:tc>
        <w:tc>
          <w:tcPr>
            <w:tcW w:w="1379" w:type="dxa"/>
            <w:vAlign w:val="center"/>
          </w:tcPr>
          <w:p w:rsidR="00600558" w:rsidRPr="00944CF1" w:rsidRDefault="00600558" w:rsidP="000E14ED">
            <w:pPr>
              <w:spacing w:line="240" w:lineRule="auto"/>
              <w:ind w:firstLine="0"/>
              <w:contextualSpacing/>
              <w:jc w:val="center"/>
              <w:rPr>
                <w:sz w:val="20"/>
                <w:szCs w:val="20"/>
              </w:rPr>
            </w:pPr>
            <w:r>
              <w:rPr>
                <w:sz w:val="20"/>
                <w:szCs w:val="20"/>
              </w:rPr>
              <w:t>17</w:t>
            </w:r>
          </w:p>
        </w:tc>
        <w:tc>
          <w:tcPr>
            <w:tcW w:w="1378" w:type="dxa"/>
            <w:vAlign w:val="center"/>
          </w:tcPr>
          <w:p w:rsidR="00600558" w:rsidRPr="00944CF1" w:rsidRDefault="00600558" w:rsidP="000E14ED">
            <w:pPr>
              <w:spacing w:line="240" w:lineRule="auto"/>
              <w:ind w:firstLine="0"/>
              <w:contextualSpacing/>
              <w:jc w:val="center"/>
              <w:rPr>
                <w:sz w:val="20"/>
                <w:szCs w:val="20"/>
              </w:rPr>
            </w:pPr>
            <w:r>
              <w:rPr>
                <w:sz w:val="20"/>
                <w:szCs w:val="20"/>
              </w:rPr>
              <w:t>37</w:t>
            </w:r>
          </w:p>
        </w:tc>
        <w:tc>
          <w:tcPr>
            <w:tcW w:w="1374" w:type="dxa"/>
            <w:vAlign w:val="center"/>
          </w:tcPr>
          <w:p w:rsidR="00600558" w:rsidRPr="00944CF1" w:rsidRDefault="00600558" w:rsidP="000E14ED">
            <w:pPr>
              <w:spacing w:line="240" w:lineRule="auto"/>
              <w:ind w:firstLine="0"/>
              <w:contextualSpacing/>
              <w:jc w:val="center"/>
              <w:rPr>
                <w:sz w:val="20"/>
                <w:szCs w:val="20"/>
              </w:rPr>
            </w:pPr>
            <w:r>
              <w:rPr>
                <w:sz w:val="20"/>
                <w:szCs w:val="20"/>
              </w:rPr>
              <w:t>13</w:t>
            </w:r>
          </w:p>
        </w:tc>
        <w:tc>
          <w:tcPr>
            <w:tcW w:w="1383" w:type="dxa"/>
            <w:vAlign w:val="center"/>
          </w:tcPr>
          <w:p w:rsidR="00600558" w:rsidRPr="00944CF1" w:rsidRDefault="00600558" w:rsidP="000E14ED">
            <w:pPr>
              <w:spacing w:line="240" w:lineRule="auto"/>
              <w:ind w:firstLine="0"/>
              <w:contextualSpacing/>
              <w:jc w:val="center"/>
              <w:rPr>
                <w:sz w:val="20"/>
                <w:szCs w:val="20"/>
              </w:rPr>
            </w:pPr>
            <w:r>
              <w:rPr>
                <w:sz w:val="20"/>
                <w:szCs w:val="20"/>
              </w:rPr>
              <w:t>03</w:t>
            </w:r>
          </w:p>
        </w:tc>
      </w:tr>
    </w:tbl>
    <w:p w:rsidR="00887617" w:rsidRPr="00ED5544" w:rsidRDefault="00887617" w:rsidP="00887617">
      <w:pPr>
        <w:spacing w:after="0"/>
        <w:jc w:val="center"/>
      </w:pPr>
    </w:p>
    <w:p w:rsidR="004502FD" w:rsidRDefault="004502FD" w:rsidP="00D83301">
      <w:pPr>
        <w:spacing w:after="0"/>
        <w:jc w:val="both"/>
      </w:pPr>
      <w:r>
        <w:t>Данному участку недр</w:t>
      </w:r>
      <w:r w:rsidRPr="00ED5544">
        <w:t xml:space="preserve"> на период добычи </w:t>
      </w:r>
      <w:r>
        <w:t>присвоен</w:t>
      </w:r>
      <w:r w:rsidRPr="00ED5544">
        <w:t xml:space="preserve"> статус гор</w:t>
      </w:r>
      <w:r w:rsidRPr="00DC52BF">
        <w:t xml:space="preserve">ного отвода, границы которого в плане совпадают с границами первого пояса ЗСО, а в разрезе – </w:t>
      </w:r>
      <w:r w:rsidR="00DC52BF" w:rsidRPr="00DC52BF">
        <w:t xml:space="preserve">с </w:t>
      </w:r>
      <w:r w:rsidR="00DC52BF">
        <w:t>подошвой подольско-мячковского водоносного комплекса</w:t>
      </w:r>
      <w:r w:rsidRPr="00DC52BF">
        <w:t xml:space="preserve"> – 124 м.</w:t>
      </w:r>
    </w:p>
    <w:p w:rsidR="000E14ED" w:rsidRDefault="000E14ED" w:rsidP="00D83301">
      <w:pPr>
        <w:spacing w:after="0"/>
        <w:jc w:val="both"/>
      </w:pPr>
      <w:r>
        <w:t>Согласно районированию, выполненному в процессе региональной переоценки запасов Московского региона (Протокол ГКЗ №1423 от 17.07.2007 г.) участок водозабора ООО «КОРЭК» находится в пределах Среднемоскворецкого месторождения подземных вод. В 2014 г. по ВЗУ ООО «КОРЭК» была выполнена оценка запасов подземных вод, по результатам которой в ТКЗ Центрнедра были утверждены запасы в количестве 0,208 тыс. м</w:t>
      </w:r>
      <w:r w:rsidRPr="000E14ED">
        <w:rPr>
          <w:vertAlign w:val="superscript"/>
        </w:rPr>
        <w:t>3</w:t>
      </w:r>
      <w:r>
        <w:t xml:space="preserve">/сут по категории В. Участку месторождения присвоено название «Николо-Урюпинский». </w:t>
      </w:r>
    </w:p>
    <w:p w:rsidR="000E14ED" w:rsidRDefault="000E14ED" w:rsidP="00D83301">
      <w:pPr>
        <w:spacing w:after="0"/>
        <w:jc w:val="both"/>
      </w:pPr>
    </w:p>
    <w:p w:rsidR="00D83301" w:rsidRDefault="00D83301" w:rsidP="00D83301">
      <w:pPr>
        <w:spacing w:after="0"/>
        <w:jc w:val="both"/>
      </w:pPr>
    </w:p>
    <w:p w:rsidR="004502FD" w:rsidRDefault="004502FD" w:rsidP="00D83301">
      <w:pPr>
        <w:spacing w:after="0"/>
        <w:jc w:val="both"/>
      </w:pPr>
    </w:p>
    <w:p w:rsidR="004502FD" w:rsidRPr="00ED5544" w:rsidRDefault="004502FD" w:rsidP="00D83301">
      <w:pPr>
        <w:spacing w:after="0"/>
        <w:jc w:val="both"/>
      </w:pPr>
    </w:p>
    <w:p w:rsidR="00D3750F" w:rsidRPr="00ED5544" w:rsidRDefault="00D3750F">
      <w:pPr>
        <w:sectPr w:rsidR="00D3750F" w:rsidRPr="00ED5544" w:rsidSect="00A7661B">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D3750F" w:rsidRPr="00ED5544" w:rsidRDefault="00AE7733" w:rsidP="00D83301">
      <w:pPr>
        <w:spacing w:after="0"/>
        <w:jc w:val="both"/>
        <w:sectPr w:rsidR="00D3750F" w:rsidRPr="00ED5544" w:rsidSect="00AE7733">
          <w:pgSz w:w="11906" w:h="16838"/>
          <w:pgMar w:top="1134" w:right="850" w:bottom="1134" w:left="1701" w:header="708" w:footer="708" w:gutter="0"/>
          <w:cols w:space="708"/>
          <w:titlePg/>
          <w:docGrid w:linePitch="360"/>
        </w:sectPr>
      </w:pPr>
      <w:r>
        <w:rPr>
          <w:noProof/>
          <w:lang w:eastAsia="ru-RU"/>
        </w:rPr>
        <w:lastRenderedPageBreak/>
        <w:drawing>
          <wp:anchor distT="0" distB="0" distL="114300" distR="114300" simplePos="0" relativeHeight="251651584" behindDoc="1" locked="0" layoutInCell="1" allowOverlap="1">
            <wp:simplePos x="0" y="0"/>
            <wp:positionH relativeFrom="column">
              <wp:posOffset>-963655</wp:posOffset>
            </wp:positionH>
            <wp:positionV relativeFrom="paragraph">
              <wp:posOffset>-20955</wp:posOffset>
            </wp:positionV>
            <wp:extent cx="7329972" cy="9877245"/>
            <wp:effectExtent l="0" t="0" r="444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1 обзорна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29972" cy="9877245"/>
                    </a:xfrm>
                    <a:prstGeom prst="rect">
                      <a:avLst/>
                    </a:prstGeom>
                  </pic:spPr>
                </pic:pic>
              </a:graphicData>
            </a:graphic>
            <wp14:sizeRelH relativeFrom="page">
              <wp14:pctWidth>0</wp14:pctWidth>
            </wp14:sizeRelH>
            <wp14:sizeRelV relativeFrom="page">
              <wp14:pctHeight>0</wp14:pctHeight>
            </wp14:sizeRelV>
          </wp:anchor>
        </w:drawing>
      </w:r>
    </w:p>
    <w:p w:rsidR="00D83301" w:rsidRPr="00ED5544" w:rsidRDefault="00D83301" w:rsidP="00312916">
      <w:pPr>
        <w:pStyle w:val="3"/>
        <w:numPr>
          <w:ilvl w:val="2"/>
          <w:numId w:val="32"/>
        </w:numPr>
      </w:pPr>
      <w:bookmarkStart w:id="3" w:name="_Toc454881969"/>
      <w:r w:rsidRPr="00ED5544">
        <w:lastRenderedPageBreak/>
        <w:t>Природно-климатические условия</w:t>
      </w:r>
      <w:bookmarkEnd w:id="3"/>
    </w:p>
    <w:p w:rsidR="00EA3FE0" w:rsidRDefault="00312A6C" w:rsidP="00D83301">
      <w:pPr>
        <w:spacing w:after="0"/>
        <w:jc w:val="both"/>
      </w:pPr>
      <w:r>
        <w:t xml:space="preserve">Исследуемая территория находится в пределах придолинной части р. Москва. В формировании рельефа ведущая роль здесь принадлежит водно-ледниковой и аллювиальной аккумуляции. </w:t>
      </w:r>
    </w:p>
    <w:p w:rsidR="00312A6C" w:rsidRDefault="00312A6C" w:rsidP="00D83301">
      <w:pPr>
        <w:spacing w:after="0"/>
        <w:jc w:val="both"/>
      </w:pPr>
      <w:r>
        <w:t xml:space="preserve">Современный рельеф территории формировался в результате трех оледенений, причем наибольшие изменения он претерпел во время московского оледенения и последующего постледниковья. </w:t>
      </w:r>
    </w:p>
    <w:p w:rsidR="00312A6C" w:rsidRDefault="00312A6C" w:rsidP="00D83301">
      <w:pPr>
        <w:spacing w:after="0"/>
        <w:jc w:val="both"/>
      </w:pPr>
      <w:r>
        <w:t xml:space="preserve">Климат района умеренно-континентальный с относительно мягкой зимой, с редкими оттепелями и теплым влажным летом. Среднегодовая температура воздуха +4°С и колеблется от 2,3°С до 5,9°С. Среднемесячная температура самого холодного месяца (января) -10,8°С, а самого теплого месяца (июля) </w:t>
      </w:r>
      <w:r w:rsidR="00BE3A87">
        <w:t>- +17°С. Среднегодовая амплитуда температур составляет 27°С. Холодный период продолжается с конца ноября до начала марта.</w:t>
      </w:r>
    </w:p>
    <w:p w:rsidR="00BE3A87" w:rsidRDefault="00BE3A87" w:rsidP="00D83301">
      <w:pPr>
        <w:spacing w:after="0"/>
        <w:jc w:val="both"/>
      </w:pPr>
      <w:r>
        <w:t>Устойчивый снежный покров устанавливается в конце ноября – начале декабря и сохраняется до конца марта</w:t>
      </w:r>
      <w:r w:rsidR="00472243">
        <w:t xml:space="preserve">. Высота снежного покрова в среднем составляет 30-60 см, а на открытых пространствах достигает 1,0-1,2 м. Глубина промерзания почвы от 0,5 до 1,0 м. </w:t>
      </w:r>
    </w:p>
    <w:p w:rsidR="00472243" w:rsidRDefault="00472243" w:rsidP="00D83301">
      <w:pPr>
        <w:spacing w:after="0"/>
        <w:jc w:val="both"/>
      </w:pPr>
      <w:r>
        <w:t xml:space="preserve">Среднемноголетнее количество осадков составляет 615-660 мм. Годовая величина испарения </w:t>
      </w:r>
      <w:r w:rsidR="00844330">
        <w:t>достигает 59% от суммы осадков. Относительная влажность воздуха составляет в среднем 79%. Максимальная величина влажности 84-87% наблюдается в декабря – январе, наиболее сухой воздух в мае – 68-69%.</w:t>
      </w:r>
    </w:p>
    <w:p w:rsidR="00844330" w:rsidRDefault="00844330" w:rsidP="00D83301">
      <w:pPr>
        <w:spacing w:after="0"/>
        <w:jc w:val="both"/>
      </w:pPr>
      <w:r>
        <w:t xml:space="preserve">В пределах исследуемой территории протекают реки Вороной Брод, Банька, Липка, являющиеся левосторонними притоками р. Москва. Река Москва – самая крупная водная артерия в районе работ. Направление течения – с юго-запада к г. Красногорск, затем на юго-восток. Река сильно меандрирует, ее пойма изобилует староречьями и замкнутыми старицами. Ширина русла реки изменяется от 100 до 400 м. Глубина реки  2-4 м, скорость течения в среднем составляет 0,25 м/сек. Абсолютные урезы воды на территории исследований изменяются от 128,7 до 125,0 м. Уклон реки составляет 0,12 м на 1 км. </w:t>
      </w:r>
    </w:p>
    <w:p w:rsidR="00844330" w:rsidRDefault="00844330" w:rsidP="00D83301">
      <w:pPr>
        <w:spacing w:after="0"/>
        <w:jc w:val="both"/>
      </w:pPr>
      <w:r>
        <w:t>Малые реки имеют уклоны 0,0001-0,003, спокойное течение – в среднем 0,2-0,3 м/сек.</w:t>
      </w:r>
    </w:p>
    <w:p w:rsidR="00844330" w:rsidRDefault="00844330" w:rsidP="00D83301">
      <w:pPr>
        <w:spacing w:after="0"/>
        <w:jc w:val="both"/>
      </w:pPr>
      <w:r>
        <w:t>Все реки относятся к равнинному типу. Для них характерно высокое весеннее половодье с максимумом в первый декаде апреля, летняя и зимняя межени и осенний паводок, проявляющийся в отдельные годы перед ледоставом. Вскрытие рек происходит в конце марта – начале апреля.</w:t>
      </w:r>
    </w:p>
    <w:p w:rsidR="000D72D8" w:rsidRDefault="00844330" w:rsidP="00D83301">
      <w:pPr>
        <w:spacing w:after="0"/>
        <w:jc w:val="both"/>
      </w:pPr>
      <w:r>
        <w:lastRenderedPageBreak/>
        <w:t xml:space="preserve">Основную роль в питании рек играют атмосферные осадки, в </w:t>
      </w:r>
      <w:r w:rsidR="000D72D8">
        <w:t xml:space="preserve">периоды зимней и летней межени питание рек происходит в основном за счет грунтовых вод. </w:t>
      </w:r>
    </w:p>
    <w:p w:rsidR="00844330" w:rsidRPr="00312A6C" w:rsidRDefault="000D72D8" w:rsidP="00D83301">
      <w:pPr>
        <w:spacing w:after="0"/>
        <w:jc w:val="both"/>
      </w:pPr>
      <w:r>
        <w:t>Район работ находится в зоне смешанных хвойно-широколиственных лесов.</w:t>
      </w:r>
      <w:r w:rsidR="00844330">
        <w:t xml:space="preserve"> </w:t>
      </w:r>
    </w:p>
    <w:p w:rsidR="00240644" w:rsidRDefault="00240644" w:rsidP="00240644">
      <w:pPr>
        <w:spacing w:after="0"/>
        <w:jc w:val="both"/>
      </w:pPr>
      <w:r>
        <w:t>Экономическая активность в Красногорском районе в основном связана с обрабатывающей промышленностью, строительством; растёт роль малого бизнеса. В 2011 г объём отгруженных товаров собственного производства, выполненных собственными силами работ и услуг, составил 80,6 млрд. руб. (рост на 18,6 % по сравнению с 2010 г.), из которых 44,5 % - доля промышленных организаций. Важнейшие предприятия района - ОАО «Красногорский завод им. С.А. Зверева», ООО «КНАУФ ГИПС», ООО «Первый полиграфический комбинат», ЗАО «Полиграфический комплекс «Экстра-М», ЗАО «Бецема», ОАО «Биомед им. И.И. Мечникова», ОАО «Красногорсклексредства». Оборот розничной торговли за 2011 г. составил около 50 млрд руб. (рост на 11,5 %)</w:t>
      </w:r>
      <w:r w:rsidR="00DE434E">
        <w:t xml:space="preserve"> </w:t>
      </w:r>
      <w:r>
        <w:t>[</w:t>
      </w:r>
      <w:r w:rsidR="00DE434E">
        <w:t>12</w:t>
      </w:r>
      <w:r>
        <w:t>].</w:t>
      </w:r>
    </w:p>
    <w:p w:rsidR="00340856" w:rsidRPr="00ED5544" w:rsidRDefault="00340856" w:rsidP="00D83301">
      <w:pPr>
        <w:spacing w:after="0"/>
        <w:jc w:val="both"/>
      </w:pPr>
    </w:p>
    <w:p w:rsidR="00340856" w:rsidRPr="00ED5544" w:rsidRDefault="00340856" w:rsidP="00312916">
      <w:pPr>
        <w:pStyle w:val="3"/>
        <w:numPr>
          <w:ilvl w:val="2"/>
          <w:numId w:val="32"/>
        </w:numPr>
        <w:spacing w:after="240"/>
      </w:pPr>
      <w:bookmarkStart w:id="4" w:name="_Toc454881970"/>
      <w:r w:rsidRPr="00ED5544">
        <w:t>Сведения о геолого-гидрогеологической изученности</w:t>
      </w:r>
      <w:bookmarkEnd w:id="4"/>
    </w:p>
    <w:p w:rsidR="00FC24ED" w:rsidRDefault="00FC24ED" w:rsidP="00FC24ED">
      <w:pPr>
        <w:spacing w:after="0"/>
        <w:jc w:val="both"/>
      </w:pPr>
      <w:r>
        <w:t>Рассматриваемая территория расположена в пределах одного из наиболее изученных регионов России. Именно в Подмосковье и смежных с ним областях была начата разработка основ стратиграфии и методов картирования отложений всей Русской платформы.</w:t>
      </w:r>
    </w:p>
    <w:p w:rsidR="00FC24ED" w:rsidRDefault="00FC24ED" w:rsidP="00FC24ED">
      <w:pPr>
        <w:spacing w:after="0"/>
        <w:jc w:val="both"/>
      </w:pPr>
      <w:r>
        <w:t>Район работ находится на территории листа N-37-II геологической съемки масштаба 1:200000.</w:t>
      </w:r>
    </w:p>
    <w:p w:rsidR="00FC24ED" w:rsidRDefault="00FC24ED" w:rsidP="00FC24ED">
      <w:pPr>
        <w:spacing w:after="0"/>
        <w:jc w:val="both"/>
      </w:pPr>
      <w:r>
        <w:t>Изучение подземных вод Московского региона началось в 50-х годах XIX-го века, когда в Москве, а также вблизи г.г. Серпухова и Подольска были пробурены первые скважины, с целью вскрытия залежей угля и определения их обводненности. Первые специальные гидрогеологические исследования были проведены экспедицией Академии наук России в связи с организацией централизованного водоснабжения города с помощью эксплуатации Мытищинских родников и относятся к концу XVIII века.</w:t>
      </w:r>
    </w:p>
    <w:p w:rsidR="00D86EED" w:rsidRDefault="00D86EED" w:rsidP="00D86EED">
      <w:pPr>
        <w:spacing w:after="0"/>
        <w:jc w:val="both"/>
      </w:pPr>
      <w:r>
        <w:t>В 1890 г. С.Н. Никитиным была опубликована работа, посвященная артезианским водам каменноугольных отложений. В 1913 г. вышел в свет «гидрогеологический очерк Московской губернии» составленный на основании работ, выполненных целым рядом исследователей. В 1916 году А.П. Иванов опубликовал сводное описание артезианских вод Москвы, а 1918 году была издана работа В.Г.Хименкова «Материалы по исследованию водоснабжения в селениях Московской губернии».</w:t>
      </w:r>
    </w:p>
    <w:p w:rsidR="00D86EED" w:rsidRDefault="00D86EED" w:rsidP="00FC24ED">
      <w:pPr>
        <w:spacing w:after="0"/>
        <w:jc w:val="both"/>
      </w:pPr>
    </w:p>
    <w:p w:rsidR="00D86EED" w:rsidRDefault="00D86EED" w:rsidP="00D86EED">
      <w:pPr>
        <w:spacing w:after="0"/>
        <w:jc w:val="both"/>
      </w:pPr>
      <w:r>
        <w:lastRenderedPageBreak/>
        <w:t>В послереволюционное время на территории Подмосковья начаты детальные геологические съемочные работы. С 1929 по 1935 г в Подмосковье были проведены съемки на топооснове масштаба 1:50 000, носившие характер комплексных исследований. Съемка проводилась под руководством Б.М. Данынина. Огромный вклад в изучение подземных вод в 20-40-х года прошлого века внесли работы по проектированию первой очереди метрополитена, а также региональные и работы по поиску источников водоснабжения, как Москвы, так и прилегающих населенных пунктов.</w:t>
      </w:r>
    </w:p>
    <w:p w:rsidR="00D86EED" w:rsidRDefault="00D86EED" w:rsidP="00D86EED">
      <w:pPr>
        <w:spacing w:after="0"/>
        <w:jc w:val="both"/>
      </w:pPr>
      <w:r>
        <w:t>С 1931 по 1939 годы происходит накопление информации о гидрогеологическом строении территории. «Заключение об имеющихся артезианских скважинах на территории п. Нахабино, их глубине, дебите и качестве воды», автор М.М. Гутман, 1931 г, в 1936 - публикуются материалы по подземным водам Павшинской станции, в 1939 году - «Заключение об условиях артезианского водоснабжения района с.Чернево (Волоколамское шоссе - в 1,5 км к востоку от ст. Опалиха МББ железной дороги)», автор О.И. Тихвинская - 2 ГГУ.</w:t>
      </w:r>
    </w:p>
    <w:p w:rsidR="00D86EED" w:rsidRDefault="00D86EED" w:rsidP="00D86EED">
      <w:pPr>
        <w:spacing w:after="0"/>
        <w:jc w:val="both"/>
      </w:pPr>
      <w:r>
        <w:t>В 1951 году в ВТИЗе выпускается «Технический отчет по сооружению эксплуатационных скважин с целью водоснабжения подсобного хозяйства «Отрадное» ст. Павшино Красногорского района Московской области.</w:t>
      </w:r>
    </w:p>
    <w:p w:rsidR="00D86EED" w:rsidRDefault="00D86EED" w:rsidP="00D86EED">
      <w:pPr>
        <w:spacing w:after="0"/>
        <w:jc w:val="both"/>
      </w:pPr>
      <w:r>
        <w:t>В 1959-61 гг. были подготовлены к изданию геологические карты по листам N-37-I и N-37-II в Геологическом управлении центральных районов С.А. Бреславом и К.К. Рождественской, которые были и изданы в 1964 году. На структурной карте осадочного чехла, построенной С.Л. Бреславом и К.К. Рождественской по кровле верейского горизонта, отчетливо выявилось пологое моноклинальное падение среднекаменноугольных пород на северо-восток. Одновременно Гидрорежимной экспедицией ВСЕГИНГЕО были подготовлены к изданию гидрогеологические карты по этим листам.</w:t>
      </w:r>
    </w:p>
    <w:p w:rsidR="00D86EED" w:rsidRDefault="00D86EED" w:rsidP="00D86EED">
      <w:pPr>
        <w:spacing w:after="0"/>
        <w:jc w:val="both"/>
      </w:pPr>
      <w:r>
        <w:t>Примерно в то же время (1961-1964 гг.) в пределах территории ЛПЗП и Московской области проводится региональная геологическая съемка масштаба 1:200 000 (лист N-37-II), обобщающая геологические материалы прошлых лет.</w:t>
      </w:r>
    </w:p>
    <w:p w:rsidR="00D86EED" w:rsidRDefault="00D86EED" w:rsidP="00D86EED">
      <w:pPr>
        <w:spacing w:after="0"/>
        <w:jc w:val="both"/>
      </w:pPr>
      <w:r>
        <w:t>В 1964 году были проведены работы по изучению подземных вод карбона Московского артезианского бассейна для целей водоснабжения (авторы - И.В. Ковалева и Ф.М. Бочевер), а в 1965 году ВНИИ "Гидрогеологии и инженерной геологии" издан труд "Обзор подземных вод Московской области", сопровождающийся каталогами буровых на воду скважин (В.И. Просенков, Н.Н. Егорова), по состоянию на 1 января 1963 г.</w:t>
      </w:r>
    </w:p>
    <w:p w:rsidR="00D86EED" w:rsidRDefault="00D86EED" w:rsidP="00D86EED">
      <w:pPr>
        <w:spacing w:after="0"/>
        <w:jc w:val="both"/>
      </w:pPr>
      <w:r>
        <w:t xml:space="preserve">В 1966 году организацией «Геоминвод» в с. Архангельское было пробурено несколько одиночных артезианских скважин для питьевых и бальнеологических целей в </w:t>
      </w:r>
      <w:r>
        <w:lastRenderedPageBreak/>
        <w:t>пределах территории местного санатория, результаты которых были отражены в работах авторов М.М. Есиной и Г.Г. Шлыковой - «Паспорта разведочно-эксплуатационных скважин №№ 1/66 и 1/68, расположенных на территории санатория «Архангельское» Красногорского района Московской области» и вышедший впоследствии отчет о результатах бурения скважин и проведенных гидрогеологических работах здесь.</w:t>
      </w:r>
    </w:p>
    <w:p w:rsidR="00D86EED" w:rsidRDefault="00D86EED" w:rsidP="00D86EED">
      <w:pPr>
        <w:spacing w:after="0"/>
        <w:jc w:val="both"/>
      </w:pPr>
      <w:r>
        <w:t>В 1966 году вышел сводный отчет под руководством И. В. Ковалевой и др. "Об изучении влияния водоносности четвертичных и мезозойских отложений на режим подземных вод карбона Московского артезианского бассейна".</w:t>
      </w:r>
    </w:p>
    <w:p w:rsidR="00D86EED" w:rsidRDefault="00D86EED" w:rsidP="00D86EED">
      <w:pPr>
        <w:spacing w:after="0"/>
        <w:jc w:val="both"/>
      </w:pPr>
      <w:r>
        <w:t>Детальные обзор и обобщения работ, выполненных до 60-х годов, приведены в первом томе «Гидрогеологии СССР», вышедшем в 1966 году.</w:t>
      </w:r>
    </w:p>
    <w:p w:rsidR="00D86EED" w:rsidRDefault="00D86EED" w:rsidP="00D86EED">
      <w:pPr>
        <w:spacing w:after="0"/>
        <w:jc w:val="both"/>
      </w:pPr>
      <w:r>
        <w:t>В 1969 году во 2-ом ГГУ выходит «Отчет об инженерно-геологических исследованиях, проведенных Опалихинским гидрогеологическим отрядом на территории д/о «Серебрянка» и п/л «Геолог» в районе ст. Опалиха Московской области (авторы В.Н. Лозбинеев и Т.В. Феоктистова).</w:t>
      </w:r>
    </w:p>
    <w:p w:rsidR="00D86EED" w:rsidRDefault="00D86EED" w:rsidP="00D86EED">
      <w:pPr>
        <w:spacing w:after="0"/>
        <w:jc w:val="both"/>
      </w:pPr>
      <w:r>
        <w:t>В 1967-1974 гг. в МКГГЭ составлен «Отчет о комплексной геолого-гидрогеологической съемке масштаба 1:50000 в пределах территории листов N-37-3-A и N-37-З-Б, проведенных Солнечногорской ГСП» (авторы Ф.Я. Тараскина и др.).</w:t>
      </w:r>
    </w:p>
    <w:p w:rsidR="00D86EED" w:rsidRDefault="00D86EED" w:rsidP="00D86EED">
      <w:pPr>
        <w:spacing w:after="0"/>
        <w:jc w:val="both"/>
      </w:pPr>
      <w:r>
        <w:t>В 1983-85 гг. на территории планшетных листов масштаба 1:50000 (N-37-2, 3, N- 37-13,</w:t>
      </w:r>
      <w:r>
        <w:tab/>
        <w:t>4) МКГГЭ ПГО "Центргеология" проведена комплексная геолого-гидрогеологическая съемка масштаба 1:50000.</w:t>
      </w:r>
    </w:p>
    <w:p w:rsidR="00D86EED" w:rsidRDefault="00D86EED" w:rsidP="00D86EED">
      <w:pPr>
        <w:spacing w:after="0"/>
        <w:jc w:val="both"/>
      </w:pPr>
      <w:r>
        <w:t>В 1994-95 гг. подготовлены к изданию геологические карты масштаба 1:50000 по Московской области. В работе учтены новые стратиграфические схемы и отражены современные представления о геологическом строении.</w:t>
      </w:r>
    </w:p>
    <w:p w:rsidR="00D86EED" w:rsidRDefault="00D86EED" w:rsidP="00D86EED">
      <w:pPr>
        <w:spacing w:after="0"/>
        <w:jc w:val="both"/>
      </w:pPr>
      <w:r>
        <w:t>В 1995 г ГП МНПЦ "Геоцентр - Москва" была подготовлена к изданию листы N- 37-1, II (Москва) Государственной гидрогеологической карты каменноугольных гидрогеологических подразделений масштаба 1:200000, обобщающая геолого-гидрогеологические материалы прошлых лет.</w:t>
      </w:r>
    </w:p>
    <w:p w:rsidR="00FC24ED" w:rsidRDefault="00FC24ED" w:rsidP="00FC24ED">
      <w:pPr>
        <w:spacing w:after="0"/>
        <w:jc w:val="both"/>
      </w:pPr>
      <w:r>
        <w:t xml:space="preserve">В 1996 г завершена подготовка к изданию Государственная геологическая карта масштаба 1:1000000, лист N-37 -II Москва (гл. редактор </w:t>
      </w:r>
      <w:r w:rsidR="00D86EED">
        <w:t>В.П. Кирков, отв. редактор В.В. </w:t>
      </w:r>
      <w:r>
        <w:t>Дашевский).</w:t>
      </w:r>
    </w:p>
    <w:p w:rsidR="00FC24ED" w:rsidRDefault="00FC24ED" w:rsidP="00FC24ED">
      <w:pPr>
        <w:spacing w:after="0"/>
        <w:jc w:val="both"/>
      </w:pPr>
      <w:r>
        <w:t>В 1999 году МНПЦ «Геоцентр Москва» выпущен отчет о проведении геолого-экологических исследований и гидрогеологического, инженерно-геологического и геоэкологического картирования масштаба 1:200 000 на территории листов N-37-1,11; О- 37-ХХХП (Лачинова Н.С., Гаинцев В.А., Васянина О.Н.)</w:t>
      </w:r>
      <w:r w:rsidR="00D86EED">
        <w:t>.</w:t>
      </w:r>
    </w:p>
    <w:p w:rsidR="00FC24ED" w:rsidRDefault="00FC24ED" w:rsidP="00FC24ED">
      <w:pPr>
        <w:spacing w:after="0"/>
        <w:jc w:val="both"/>
      </w:pPr>
      <w:r>
        <w:lastRenderedPageBreak/>
        <w:t>В 2001 году Центральным региональным геологическим центром МПР России выпущена Гидрогеологическая карт</w:t>
      </w:r>
      <w:r w:rsidR="00D86EED">
        <w:t>а Московской области масштаба 1:</w:t>
      </w:r>
      <w:r>
        <w:t>500 000.</w:t>
      </w:r>
    </w:p>
    <w:p w:rsidR="00FC24ED" w:rsidRDefault="00FC24ED" w:rsidP="00FC24ED">
      <w:pPr>
        <w:spacing w:after="0"/>
        <w:jc w:val="both"/>
      </w:pPr>
      <w:r>
        <w:t>В 2001 году МНПЦ «Геоцентр Москва» выпущен лист N-37-II Геологической к</w:t>
      </w:r>
      <w:r w:rsidR="00D86EED">
        <w:t>арты Российской Федерации (МБ 1</w:t>
      </w:r>
      <w:r>
        <w:t>:200 000), в границах которого расположен участок работ. Также в 2001 году Центральным региональным геологическим центром МПР России выпущена Гидрогеологическая карта Московской области масштаба 1:500 000.</w:t>
      </w:r>
    </w:p>
    <w:p w:rsidR="00D86EED" w:rsidRDefault="00D86EED" w:rsidP="00FC24ED">
      <w:pPr>
        <w:spacing w:after="0"/>
        <w:jc w:val="both"/>
      </w:pPr>
    </w:p>
    <w:p w:rsidR="00FC24ED" w:rsidRPr="007115CF" w:rsidRDefault="00FC24ED" w:rsidP="007115CF">
      <w:pPr>
        <w:spacing w:after="0"/>
        <w:ind w:firstLine="0"/>
        <w:jc w:val="center"/>
        <w:rPr>
          <w:u w:val="single"/>
        </w:rPr>
      </w:pPr>
      <w:r w:rsidRPr="007115CF">
        <w:rPr>
          <w:u w:val="single"/>
        </w:rPr>
        <w:t>Предыдущие оценки запасов подземных вод</w:t>
      </w:r>
    </w:p>
    <w:p w:rsidR="00FC24ED" w:rsidRDefault="00FC24ED" w:rsidP="00FC24ED">
      <w:pPr>
        <w:spacing w:after="0"/>
        <w:jc w:val="both"/>
      </w:pPr>
      <w:r>
        <w:t>Специальные гидрологические работы с целью оценки естественных ресурсов подземных вод зоны интенсивного водообмена на исследуемой территории проводились с 1967 года. Эти работы включали проведение меженных гидрометрических съемок в летний период, когда на непродолжительное время организовывались временные стационарные гидрологические посты с учащенными наблюдениями за стоком воды.</w:t>
      </w:r>
    </w:p>
    <w:p w:rsidR="00FC24ED" w:rsidRDefault="00FC24ED" w:rsidP="00FC24ED">
      <w:pPr>
        <w:spacing w:after="0"/>
        <w:jc w:val="both"/>
      </w:pPr>
      <w:r>
        <w:t>В 1967-69 гг. тематической партией МГГЭ ГУЦР при участии ВСЕГИНГЕО и Московского горн</w:t>
      </w:r>
      <w:r w:rsidR="00D86EED">
        <w:t>ого института, а также бывшей Г</w:t>
      </w:r>
      <w:r>
        <w:t>идрорежимной экспедиции ВСЕ</w:t>
      </w:r>
      <w:r w:rsidR="00D86EED">
        <w:t>ГИНГЕО были</w:t>
      </w:r>
      <w:r w:rsidR="00D86EED">
        <w:tab/>
        <w:t>проведены</w:t>
      </w:r>
      <w:r w:rsidR="00E95D3B">
        <w:t xml:space="preserve"> </w:t>
      </w:r>
      <w:r w:rsidR="00D86EED">
        <w:t xml:space="preserve">работы по региональному </w:t>
      </w:r>
      <w:r>
        <w:t>моделированию</w:t>
      </w:r>
      <w:r w:rsidR="00D86EED">
        <w:t xml:space="preserve"> </w:t>
      </w:r>
      <w:r>
        <w:t>гидрогеологических условий значительной части территории Московской области. По результатам этих работ составлен "Отчет по оценке эксплуатационных запасов подземных вод в пределах существующих и разведываемых водозаборов для г. Москвы, ЛПЗП и Московской области" (авторы В.С. Плотников, З.А. Коробейникова и др.) и в 1970 году в ГКЗ СССР утверждены их запасы (Протокол № 5935 от 01.01.1970 г</w:t>
      </w:r>
      <w:r w:rsidRPr="00DE434E">
        <w:t>) [</w:t>
      </w:r>
      <w:r w:rsidR="00DE434E" w:rsidRPr="00DE434E">
        <w:t>14</w:t>
      </w:r>
      <w:r w:rsidRPr="00DE434E">
        <w:t>].</w:t>
      </w:r>
    </w:p>
    <w:p w:rsidR="00FC24ED" w:rsidRDefault="00FC24ED" w:rsidP="00FC24ED">
      <w:pPr>
        <w:spacing w:after="0"/>
        <w:jc w:val="both"/>
      </w:pPr>
      <w:r>
        <w:t>Оценка запасов была выполнена по жесткой схеме однослойных пластов без учета взаимодействия каменноугольных водоносных комплексов между собой и питающих их мезозой-кайнозойских отложений. В соответствии с результатами работ эксплуатационные запасы составили около 6 млн.м</w:t>
      </w:r>
      <w:r w:rsidRPr="00FE121F">
        <w:rPr>
          <w:vertAlign w:val="superscript"/>
        </w:rPr>
        <w:t>З</w:t>
      </w:r>
      <w:r>
        <w:t>/сут, из них 3,7 млн.м</w:t>
      </w:r>
      <w:r w:rsidRPr="00FE121F">
        <w:rPr>
          <w:vertAlign w:val="superscript"/>
        </w:rPr>
        <w:t>З</w:t>
      </w:r>
      <w:r>
        <w:t>/сут по категориям С1 и С2. В районе работ эксплуатационные запасы подземных вод утверждались по результатам региональной оценки запасов в 1970 г. по категориям В+С1 на расчетный срок 25 лет.</w:t>
      </w:r>
    </w:p>
    <w:p w:rsidR="00FC24ED" w:rsidRDefault="00FC24ED" w:rsidP="00FC24ED">
      <w:pPr>
        <w:spacing w:after="0"/>
        <w:jc w:val="both"/>
      </w:pPr>
      <w:r>
        <w:t>Начиная с 1987 года (Распоряжение Совета Министров СССР № 1405 от 19.07.1987 о разработке целевой комплексной программы по экономии и рациональному пользованию водных ресурсов в г. Москве и повышению надежности ее водообеспечения) велись работы по созданию Генеральной схемы «Объеди</w:t>
      </w:r>
      <w:r w:rsidR="00FE121F">
        <w:t>ненная система водоснабжения г.</w:t>
      </w:r>
      <w:r w:rsidR="00FE121F">
        <w:rPr>
          <w:lang w:val="en-US"/>
        </w:rPr>
        <w:t> </w:t>
      </w:r>
      <w:r>
        <w:t>Москвы и Московской области с использованием подземных вод» и параллельно разведочные и поисковые работы в пределах Южной, Северной и Восточной систем водоснабжения.</w:t>
      </w:r>
    </w:p>
    <w:p w:rsidR="00FC24ED" w:rsidRDefault="00FC24ED" w:rsidP="00FC24ED">
      <w:pPr>
        <w:spacing w:after="0"/>
        <w:jc w:val="both"/>
      </w:pPr>
      <w:r>
        <w:lastRenderedPageBreak/>
        <w:t>В 1993 году в соответствии с постановлением администрации Московской области "О развитии и повышении надежности систем водоснабжения, улучшения качества</w:t>
      </w:r>
      <w:r w:rsidR="00FB57DA" w:rsidRPr="00FB57DA">
        <w:t xml:space="preserve"> </w:t>
      </w:r>
      <w:r>
        <w:t>питьевой воды Московско</w:t>
      </w:r>
      <w:r w:rsidR="00FB57DA">
        <w:t>й области" (№33/3 от 11.02.1993</w:t>
      </w:r>
      <w:r>
        <w:t>г.) и совместным</w:t>
      </w:r>
      <w:r w:rsidR="00FB57DA" w:rsidRPr="00FB57DA">
        <w:t xml:space="preserve"> </w:t>
      </w:r>
      <w:r>
        <w:t>постановлением Правительства Москвы и Администрации Московской области "О водоснабжении г. Москвы и городов Московской области из Приокского месторождения" (№390-70 от 20.04.1993 г.) Институт Мосводоканал-НИИ</w:t>
      </w:r>
      <w:r w:rsidR="00FB57DA" w:rsidRPr="00FB57DA">
        <w:t xml:space="preserve"> </w:t>
      </w:r>
      <w:r>
        <w:t>проект с участием ряда научных и проектных организаций приступил к разработке Генеральной схемы "Объединенная система водоснабжения г. Москвы и Московской области с использованием подземных вод". В состав объединенной системы были включены разведанные и перспективные месторождения, расположенные соответственно в северной, южной, восточной и западной частях области с общей производительностью водозаборов 2,75</w:t>
      </w:r>
      <w:r w:rsidR="00FB57DA">
        <w:rPr>
          <w:lang w:val="en-US"/>
        </w:rPr>
        <w:t> </w:t>
      </w:r>
      <w:r>
        <w:t>млн.м</w:t>
      </w:r>
      <w:r w:rsidRPr="00FB57DA">
        <w:rPr>
          <w:vertAlign w:val="superscript"/>
        </w:rPr>
        <w:t>3</w:t>
      </w:r>
      <w:r>
        <w:t>/сут. Гидрогеологическое обоснование объединенной системы было выполнено ГИДЭК с участием специалистов "Геоцентр-Москва" и других организаций в виде специального раздела "Ресурсы и охрана подземных вод".</w:t>
      </w:r>
    </w:p>
    <w:p w:rsidR="00FC24ED" w:rsidRDefault="00FC24ED" w:rsidP="00FB57DA">
      <w:pPr>
        <w:spacing w:after="0"/>
        <w:jc w:val="both"/>
      </w:pPr>
      <w:r>
        <w:t>Естественные ресурсы подземных вод и их прогнозные эксплуатационные запасы в дальнейшем были уточнены в процессе создания и эксплуатации постоянно действующей модели (ПДМ) Московского региона (А.Н.Клюквин и др.,</w:t>
      </w:r>
      <w:r w:rsidR="00FB57DA">
        <w:t xml:space="preserve"> 1988 г.). Естественные ресурсы</w:t>
      </w:r>
      <w:r w:rsidR="00FB57DA" w:rsidRPr="00FB57DA">
        <w:t xml:space="preserve"> </w:t>
      </w:r>
      <w:r>
        <w:t>подземных вод, определенные по величине питания, составили 8,9 млн. м</w:t>
      </w:r>
      <w:r w:rsidR="00FB57DA" w:rsidRPr="00FB57DA">
        <w:rPr>
          <w:vertAlign w:val="superscript"/>
        </w:rPr>
        <w:t>3</w:t>
      </w:r>
      <w:r>
        <w:t>/сут, а прогнозные эксплуатационные запасы - порядка 8,7 млн. м</w:t>
      </w:r>
      <w:r w:rsidRPr="00FB57DA">
        <w:rPr>
          <w:vertAlign w:val="superscript"/>
        </w:rPr>
        <w:t>3</w:t>
      </w:r>
      <w:r>
        <w:t>/сут.</w:t>
      </w:r>
    </w:p>
    <w:p w:rsidR="00FC24ED" w:rsidRDefault="00FC24ED" w:rsidP="00FC24ED">
      <w:pPr>
        <w:spacing w:after="0"/>
        <w:jc w:val="both"/>
      </w:pPr>
      <w:r>
        <w:t>Из более детальных работ</w:t>
      </w:r>
      <w:r w:rsidR="00FC50E8">
        <w:t>, проведенных</w:t>
      </w:r>
      <w:r>
        <w:t xml:space="preserve"> непосредственно по району</w:t>
      </w:r>
      <w:r w:rsidR="00FC50E8">
        <w:t xml:space="preserve"> наших</w:t>
      </w:r>
      <w:r>
        <w:t xml:space="preserve"> исследований</w:t>
      </w:r>
      <w:r w:rsidR="00FC50E8">
        <w:t>,</w:t>
      </w:r>
      <w:r>
        <w:t xml:space="preserve"> отметим работы Московской гидрогеологической режимной партии (МГРП) ПГО «Центргеология» в 1990 г. по водоснабжению населенных пунктов, вошедших в групповой водозабор г. Красногорска (автор JI.EL Колесова, О.Н. Лещу</w:t>
      </w:r>
      <w:r w:rsidR="00FC50E8">
        <w:t>к) и однотипных работ «Геоцентр</w:t>
      </w:r>
      <w:r>
        <w:t xml:space="preserve"> - Москва», выпущенных в 1991-92 гг. по «Изучению существующих условий эксплуатации подземных вод и оценке перспектив водоснабжения п. Нахабино и г. Красногорска» (авторы Н.С. Коваленок, Ж.П. Колюцкая, З.П. Ермакова).</w:t>
      </w:r>
    </w:p>
    <w:p w:rsidR="00FC24ED" w:rsidRDefault="00FC24ED" w:rsidP="00FC24ED">
      <w:pPr>
        <w:spacing w:after="0"/>
        <w:jc w:val="both"/>
      </w:pPr>
      <w:r>
        <w:t>В начале 1995 года отделом государственного мониторинга подземных вод (ОГМПВ) выпускается отчет «Оценка существующих гидрогеологических условий, инвентаризация и паспортизация эксплуатационных скважин в Красногорском районе Московской области» (авторы Башлак Е.В., Дубровин В.М., Трухина С.В.) с составлением текстовой части, схемы расположения скважин, гидр</w:t>
      </w:r>
      <w:r w:rsidR="00FC50E8">
        <w:t>огеологических карт масштаба 1:</w:t>
      </w:r>
      <w:r>
        <w:t>50000 и разреза, с результатами гидрохимического опробования эксплуатируемых водоносных горизонтов карбона и табличным приложением по обследованию водозаборных скважин предприятия «Водоканал» за 1993 - 1994 гг. с применением геофизических методов.</w:t>
      </w:r>
    </w:p>
    <w:p w:rsidR="00FC24ED" w:rsidRDefault="00FC24ED" w:rsidP="00FC24ED">
      <w:pPr>
        <w:spacing w:after="0"/>
        <w:jc w:val="both"/>
      </w:pPr>
      <w:r>
        <w:lastRenderedPageBreak/>
        <w:t xml:space="preserve">В период 1998-2002 г.г. ФГУП "Геоцентр-Москва", ЗАО "Геолинк Консалтинг" и ЗАО "ГИДЭК" были проведены работы по региональной переоценке эксплуатационных запасов пресных подземных вод всего Московского региона в масштабе 1:100000. В процессе этой работы построена и откалибрована геолого-математическая модель, включающая раздельно все водоносные комплексы </w:t>
      </w:r>
      <w:r w:rsidR="00FC50E8">
        <w:t>каменноугольной системы</w:t>
      </w:r>
      <w:r>
        <w:t xml:space="preserve">, мезозойский и четвертичные водоносные комплексы в условиях их современной эксплуатации. </w:t>
      </w:r>
      <w:r w:rsidR="00FC50E8">
        <w:t>Р</w:t>
      </w:r>
      <w:r>
        <w:t>езультаты работ и разработанн</w:t>
      </w:r>
      <w:r w:rsidR="00FC50E8">
        <w:t>ая</w:t>
      </w:r>
      <w:r>
        <w:t xml:space="preserve"> </w:t>
      </w:r>
      <w:r w:rsidR="00FC50E8">
        <w:t>модель широко используются</w:t>
      </w:r>
      <w:r>
        <w:t xml:space="preserve"> при подсчёте и переоценке запасов подземных вод в регионе.</w:t>
      </w:r>
    </w:p>
    <w:p w:rsidR="00FC24ED" w:rsidRDefault="00FC24ED" w:rsidP="00FC24ED">
      <w:pPr>
        <w:spacing w:after="0"/>
        <w:jc w:val="both"/>
      </w:pPr>
      <w:r>
        <w:t xml:space="preserve">Согласно районированию, выполненному в процессе региональной переоценки эксплуатационных запасов (протокол ГКЗ РФ № 1423 от 17.07.2007 г), водозаборный </w:t>
      </w:r>
      <w:r w:rsidR="00FC50E8">
        <w:t xml:space="preserve">узел ООО «КОРЭК» </w:t>
      </w:r>
      <w:r>
        <w:t>расположен в пределах Среднемоскворецко</w:t>
      </w:r>
      <w:r w:rsidR="005E0727">
        <w:t>го месторождения подземных вод</w:t>
      </w:r>
      <w:r>
        <w:t>.</w:t>
      </w:r>
    </w:p>
    <w:p w:rsidR="00FC24ED" w:rsidRDefault="00FC24ED" w:rsidP="00FC24ED">
      <w:pPr>
        <w:spacing w:after="0"/>
        <w:jc w:val="both"/>
      </w:pPr>
      <w:r>
        <w:t>В дальнейшем в границах выделенного месторождения был проведен ряд работ по</w:t>
      </w:r>
      <w:r w:rsidR="00BB107F">
        <w:t xml:space="preserve"> оценке запасов подземных вод одиночных водозаборов</w:t>
      </w:r>
      <w:r w:rsidR="00333424">
        <w:t xml:space="preserve">, в том числе работы по оценке запасов подземных вод на ВЗУ ООО «КОРЭК» </w:t>
      </w:r>
      <w:r w:rsidR="00333424" w:rsidRPr="00333424">
        <w:t>[</w:t>
      </w:r>
      <w:r w:rsidR="00CB0BA9">
        <w:t>14</w:t>
      </w:r>
      <w:r w:rsidR="00333424" w:rsidRPr="00333424">
        <w:t>]</w:t>
      </w:r>
      <w:r w:rsidR="00333424">
        <w:t>, по результатам которых на участке «Николо-Урюпинский» были подсчитаны запасы подземных вод подольско-мячковского водоносного комплекса в количестве 0,208 тыс.м</w:t>
      </w:r>
      <w:r w:rsidR="00333424" w:rsidRPr="00333424">
        <w:rPr>
          <w:vertAlign w:val="superscript"/>
        </w:rPr>
        <w:t>3</w:t>
      </w:r>
      <w:r w:rsidR="00333424">
        <w:t>/сут</w:t>
      </w:r>
      <w:r>
        <w:t xml:space="preserve">. </w:t>
      </w:r>
      <w:r w:rsidR="00BB107F">
        <w:t>Сведения об утвержденных запасах подземных вод Среднемоскворецкого месторождения по состоянию на 2014 г. приведены в табл.</w:t>
      </w:r>
      <w:r w:rsidR="005E0727">
        <w:t xml:space="preserve"> 1</w:t>
      </w:r>
      <w:r w:rsidR="00BB107F">
        <w:t>.</w:t>
      </w:r>
      <w:r w:rsidR="005E0727">
        <w:t>2.</w:t>
      </w:r>
      <w:r w:rsidR="00BB107F">
        <w:t>1.</w:t>
      </w:r>
    </w:p>
    <w:p w:rsidR="00901690" w:rsidRDefault="00FC24ED" w:rsidP="00FC24ED">
      <w:pPr>
        <w:spacing w:after="0"/>
        <w:jc w:val="both"/>
      </w:pPr>
      <w:r>
        <w:t>Таким образом, по степени изученности геологического строения и гидрогеологических условий рассматриваем</w:t>
      </w:r>
      <w:r w:rsidR="00BB107F">
        <w:t>ая</w:t>
      </w:r>
      <w:r>
        <w:t xml:space="preserve"> </w:t>
      </w:r>
      <w:r w:rsidR="00BB107F">
        <w:t xml:space="preserve">территория </w:t>
      </w:r>
      <w:r>
        <w:t xml:space="preserve">относятся к </w:t>
      </w:r>
      <w:r w:rsidR="00BB107F">
        <w:t xml:space="preserve">одной из </w:t>
      </w:r>
      <w:r>
        <w:t>наиболее из</w:t>
      </w:r>
      <w:r w:rsidR="00BB107F">
        <w:t>ученных</w:t>
      </w:r>
      <w:r>
        <w:t xml:space="preserve"> в стране.</w:t>
      </w:r>
      <w:r w:rsidR="00BB107F">
        <w:t xml:space="preserve"> По степени изученности и сложности </w:t>
      </w:r>
      <w:r>
        <w:t>гидрогеологических условий</w:t>
      </w:r>
      <w:r w:rsidR="00BB107F">
        <w:t>,</w:t>
      </w:r>
      <w:r>
        <w:t xml:space="preserve"> качества пресных подземных вод</w:t>
      </w:r>
      <w:r w:rsidR="00BB107F">
        <w:t>, данный участок</w:t>
      </w:r>
      <w:r>
        <w:t xml:space="preserve"> отнесен ко II группе сложности.</w:t>
      </w:r>
    </w:p>
    <w:p w:rsidR="005E0727" w:rsidRDefault="005E0727" w:rsidP="005E0727">
      <w:pPr>
        <w:spacing w:after="0"/>
        <w:jc w:val="right"/>
      </w:pPr>
      <w:r>
        <w:t>Табл. 1.2.1.</w:t>
      </w:r>
    </w:p>
    <w:p w:rsidR="005E0727" w:rsidRDefault="005E0727" w:rsidP="005E0727">
      <w:pPr>
        <w:spacing w:after="0" w:line="240" w:lineRule="auto"/>
        <w:jc w:val="center"/>
      </w:pPr>
      <w:r>
        <w:t>Сведения об утвержденных запасах подземных вод Среднемоскворецкого месторождения по состоянию на 24.01.2014 г.</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6"/>
        <w:gridCol w:w="2157"/>
        <w:gridCol w:w="1283"/>
        <w:gridCol w:w="10"/>
        <w:gridCol w:w="955"/>
        <w:gridCol w:w="960"/>
        <w:gridCol w:w="960"/>
        <w:gridCol w:w="956"/>
        <w:gridCol w:w="8"/>
        <w:gridCol w:w="18"/>
      </w:tblGrid>
      <w:tr w:rsidR="005E0727" w:rsidRPr="005E0727" w:rsidTr="00CE6A6F">
        <w:trPr>
          <w:gridAfter w:val="2"/>
          <w:wAfter w:w="26" w:type="dxa"/>
          <w:trHeight w:val="20"/>
        </w:trPr>
        <w:tc>
          <w:tcPr>
            <w:tcW w:w="2866" w:type="dxa"/>
            <w:vMerge w:val="restart"/>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Участок недр</w:t>
            </w:r>
          </w:p>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(месторождение)</w:t>
            </w:r>
          </w:p>
        </w:tc>
        <w:tc>
          <w:tcPr>
            <w:tcW w:w="2157" w:type="dxa"/>
            <w:vMerge w:val="restart"/>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Инстанция, номер протокола и год утверждения</w:t>
            </w:r>
          </w:p>
        </w:tc>
        <w:tc>
          <w:tcPr>
            <w:tcW w:w="1293" w:type="dxa"/>
            <w:gridSpan w:val="2"/>
            <w:vMerge w:val="restart"/>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Индекс водонос</w:t>
            </w:r>
            <w:r w:rsidRPr="005E0727">
              <w:rPr>
                <w:rFonts w:eastAsia="Calibri"/>
                <w:color w:val="auto"/>
                <w:sz w:val="20"/>
                <w:szCs w:val="20"/>
              </w:rPr>
              <w:t>-</w:t>
            </w:r>
            <w:r w:rsidRPr="005E0727">
              <w:rPr>
                <w:rFonts w:eastAsia="Calibri"/>
                <w:color w:val="auto"/>
                <w:sz w:val="20"/>
                <w:szCs w:val="20"/>
                <w:lang w:val="en-US"/>
              </w:rPr>
              <w:t>ного комплекса</w:t>
            </w:r>
          </w:p>
        </w:tc>
        <w:tc>
          <w:tcPr>
            <w:tcW w:w="3831" w:type="dxa"/>
            <w:gridSpan w:val="4"/>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bCs/>
                <w:color w:val="auto"/>
                <w:sz w:val="20"/>
                <w:szCs w:val="20"/>
              </w:rPr>
              <w:t>Утвержденные запасы, по категориям, тыс. м</w:t>
            </w:r>
            <w:r w:rsidRPr="005E0727">
              <w:rPr>
                <w:rFonts w:eastAsia="Times New Roman"/>
                <w:bCs/>
                <w:color w:val="auto"/>
                <w:sz w:val="20"/>
                <w:szCs w:val="20"/>
                <w:vertAlign w:val="superscript"/>
              </w:rPr>
              <w:t>3</w:t>
            </w:r>
            <w:r w:rsidRPr="005E0727">
              <w:rPr>
                <w:rFonts w:eastAsia="Times New Roman"/>
                <w:bCs/>
                <w:color w:val="auto"/>
                <w:sz w:val="20"/>
                <w:szCs w:val="20"/>
              </w:rPr>
              <w:t>/сут</w:t>
            </w:r>
          </w:p>
        </w:tc>
      </w:tr>
      <w:tr w:rsidR="005E0727" w:rsidRPr="005E0727" w:rsidTr="00CE6A6F">
        <w:trPr>
          <w:gridAfter w:val="2"/>
          <w:wAfter w:w="26" w:type="dxa"/>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1293" w:type="dxa"/>
            <w:gridSpan w:val="2"/>
            <w:vMerge/>
            <w:shd w:val="clear" w:color="auto" w:fill="auto"/>
            <w:hideMark/>
          </w:tcPr>
          <w:p w:rsidR="005E0727" w:rsidRPr="005E0727" w:rsidRDefault="005E0727" w:rsidP="005E0727">
            <w:pPr>
              <w:spacing w:after="0" w:line="240" w:lineRule="auto"/>
              <w:ind w:firstLine="0"/>
              <w:rPr>
                <w:rFonts w:eastAsia="Calibri"/>
                <w:color w:val="auto"/>
                <w:sz w:val="20"/>
                <w:szCs w:val="20"/>
              </w:rPr>
            </w:pP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А</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В</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С</w:t>
            </w:r>
            <w:r w:rsidRPr="005E0727">
              <w:rPr>
                <w:rFonts w:eastAsia="Times New Roman"/>
                <w:color w:val="auto"/>
                <w:sz w:val="20"/>
                <w:szCs w:val="20"/>
                <w:vertAlign w:val="subscript"/>
              </w:rPr>
              <w:t>1</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Всего</w:t>
            </w:r>
          </w:p>
        </w:tc>
      </w:tr>
      <w:tr w:rsidR="005E0727" w:rsidRPr="005E0727" w:rsidTr="00CE6A6F">
        <w:trPr>
          <w:gridAfter w:val="2"/>
          <w:wAfter w:w="26" w:type="dxa"/>
          <w:trHeight w:val="20"/>
        </w:trPr>
        <w:tc>
          <w:tcPr>
            <w:tcW w:w="2866"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w:t>
            </w: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3</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4</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5</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6</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7</w:t>
            </w:r>
          </w:p>
        </w:tc>
      </w:tr>
      <w:tr w:rsidR="005E0727" w:rsidRPr="005E0727" w:rsidTr="00CE6A6F">
        <w:trPr>
          <w:gridAfter w:val="2"/>
          <w:wAfter w:w="26" w:type="dxa"/>
          <w:trHeight w:val="20"/>
        </w:trPr>
        <w:tc>
          <w:tcPr>
            <w:tcW w:w="10147" w:type="dxa"/>
            <w:gridSpan w:val="8"/>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Группа участков недр Голицынское</w:t>
            </w:r>
          </w:p>
        </w:tc>
      </w:tr>
      <w:tr w:rsidR="005E0727" w:rsidRPr="005E0727" w:rsidTr="00CE6A6F">
        <w:trPr>
          <w:gridAfter w:val="2"/>
          <w:wAfter w:w="26" w:type="dxa"/>
          <w:trHeight w:val="20"/>
        </w:trPr>
        <w:tc>
          <w:tcPr>
            <w:tcW w:w="5023" w:type="dxa"/>
            <w:gridSpan w:val="2"/>
            <w:vMerge w:val="restart"/>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В целом по группе участков</w:t>
            </w:r>
          </w:p>
        </w:tc>
        <w:tc>
          <w:tcPr>
            <w:tcW w:w="1293" w:type="dxa"/>
            <w:gridSpan w:val="2"/>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b/>
                <w:color w:val="auto"/>
                <w:sz w:val="20"/>
                <w:szCs w:val="20"/>
              </w:rPr>
            </w:pPr>
            <w:r w:rsidRPr="005E0727">
              <w:rPr>
                <w:rFonts w:eastAsia="Calibri"/>
                <w:b/>
                <w:color w:val="auto"/>
                <w:sz w:val="20"/>
                <w:szCs w:val="20"/>
              </w:rPr>
              <w:t>Всего</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6,620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5,516</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2,200</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14,336</w:t>
            </w:r>
          </w:p>
        </w:tc>
      </w:tr>
      <w:tr w:rsidR="005E0727" w:rsidRPr="005E0727" w:rsidTr="00CE6A6F">
        <w:trPr>
          <w:gridAfter w:val="2"/>
          <w:wAfter w:w="26" w:type="dxa"/>
          <w:trHeight w:val="20"/>
        </w:trPr>
        <w:tc>
          <w:tcPr>
            <w:tcW w:w="5023" w:type="dxa"/>
            <w:gridSpan w:val="2"/>
            <w:vMerge/>
            <w:shd w:val="clear" w:color="auto" w:fill="auto"/>
            <w:hideMark/>
          </w:tcPr>
          <w:p w:rsidR="005E0727" w:rsidRPr="005E0727" w:rsidRDefault="005E0727" w:rsidP="005E0727">
            <w:pPr>
              <w:spacing w:after="0" w:line="240" w:lineRule="auto"/>
              <w:ind w:firstLine="0"/>
              <w:rPr>
                <w:rFonts w:eastAsia="Times New Roman"/>
                <w:b/>
                <w:bCs/>
                <w:color w:val="auto"/>
                <w:sz w:val="20"/>
                <w:szCs w:val="20"/>
              </w:rPr>
            </w:pPr>
          </w:p>
        </w:tc>
        <w:tc>
          <w:tcPr>
            <w:tcW w:w="1293" w:type="dxa"/>
            <w:gridSpan w:val="2"/>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b/>
                <w:color w:val="auto"/>
                <w:sz w:val="20"/>
                <w:szCs w:val="20"/>
                <w:lang w:val="en-US"/>
              </w:rPr>
            </w:pPr>
            <w:r w:rsidRPr="005E0727">
              <w:rPr>
                <w:rFonts w:eastAsia="Calibri"/>
                <w:b/>
                <w:color w:val="auto"/>
                <w:sz w:val="20"/>
                <w:szCs w:val="20"/>
                <w:lang w:val="en-US"/>
              </w:rPr>
              <w:t>C</w:t>
            </w:r>
            <w:r w:rsidRPr="005E0727">
              <w:rPr>
                <w:rFonts w:eastAsia="Calibri"/>
                <w:b/>
                <w:color w:val="auto"/>
                <w:sz w:val="20"/>
                <w:szCs w:val="20"/>
                <w:vertAlign w:val="subscript"/>
                <w:lang w:val="en-US"/>
              </w:rPr>
              <w:t>2</w:t>
            </w:r>
            <w:r w:rsidRPr="005E0727">
              <w:rPr>
                <w:rFonts w:eastAsia="Calibri"/>
                <w:b/>
                <w:color w:val="auto"/>
                <w:sz w:val="20"/>
                <w:szCs w:val="20"/>
                <w:lang w:val="en-US"/>
              </w:rPr>
              <w:t>pd-mc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5,420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4,836</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2,200</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12,456</w:t>
            </w:r>
          </w:p>
        </w:tc>
      </w:tr>
      <w:tr w:rsidR="005E0727" w:rsidRPr="005E0727" w:rsidTr="00CE6A6F">
        <w:trPr>
          <w:gridAfter w:val="2"/>
          <w:wAfter w:w="26" w:type="dxa"/>
          <w:trHeight w:val="20"/>
        </w:trPr>
        <w:tc>
          <w:tcPr>
            <w:tcW w:w="5023" w:type="dxa"/>
            <w:gridSpan w:val="2"/>
            <w:vMerge/>
            <w:shd w:val="clear" w:color="auto" w:fill="auto"/>
            <w:hideMark/>
          </w:tcPr>
          <w:p w:rsidR="005E0727" w:rsidRPr="005E0727" w:rsidRDefault="005E0727" w:rsidP="005E0727">
            <w:pPr>
              <w:spacing w:after="0" w:line="240" w:lineRule="auto"/>
              <w:ind w:firstLine="0"/>
              <w:rPr>
                <w:rFonts w:eastAsia="Times New Roman"/>
                <w:b/>
                <w:bCs/>
                <w:color w:val="auto"/>
                <w:sz w:val="20"/>
                <w:szCs w:val="20"/>
              </w:rPr>
            </w:pPr>
          </w:p>
        </w:tc>
        <w:tc>
          <w:tcPr>
            <w:tcW w:w="1293" w:type="dxa"/>
            <w:gridSpan w:val="2"/>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b/>
                <w:color w:val="auto"/>
                <w:sz w:val="20"/>
                <w:szCs w:val="20"/>
                <w:lang w:val="en-US"/>
              </w:rPr>
            </w:pPr>
            <w:r w:rsidRPr="005E0727">
              <w:rPr>
                <w:rFonts w:eastAsia="Calibri"/>
                <w:b/>
                <w:color w:val="auto"/>
                <w:sz w:val="20"/>
                <w:szCs w:val="20"/>
                <w:lang w:val="en-US"/>
              </w:rPr>
              <w:t>C</w:t>
            </w:r>
            <w:r w:rsidRPr="005E0727">
              <w:rPr>
                <w:rFonts w:eastAsia="Calibri"/>
                <w:b/>
                <w:color w:val="auto"/>
                <w:sz w:val="20"/>
                <w:szCs w:val="20"/>
                <w:vertAlign w:val="subscript"/>
                <w:lang w:val="en-US"/>
              </w:rPr>
              <w:t>1</w:t>
            </w:r>
            <w:r w:rsidRPr="005E0727">
              <w:rPr>
                <w:rFonts w:eastAsia="Calibri"/>
                <w:b/>
                <w:color w:val="auto"/>
                <w:sz w:val="20"/>
                <w:szCs w:val="20"/>
                <w:lang w:val="en-US"/>
              </w:rPr>
              <w:t>al-pr</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1,200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0,680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1,880</w:t>
            </w:r>
          </w:p>
        </w:tc>
      </w:tr>
      <w:tr w:rsidR="005E0727" w:rsidRPr="005E0727" w:rsidTr="00CE6A6F">
        <w:trPr>
          <w:gridAfter w:val="2"/>
          <w:wAfter w:w="26" w:type="dxa"/>
          <w:trHeight w:val="20"/>
        </w:trPr>
        <w:tc>
          <w:tcPr>
            <w:tcW w:w="10147" w:type="dxa"/>
            <w:gridSpan w:val="8"/>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bCs/>
                <w:color w:val="auto"/>
                <w:sz w:val="20"/>
                <w:szCs w:val="20"/>
              </w:rPr>
              <w:t>В том числе по участкам:</w:t>
            </w:r>
          </w:p>
        </w:tc>
      </w:tr>
      <w:tr w:rsidR="005E0727" w:rsidRPr="005E0727" w:rsidTr="00CE6A6F">
        <w:trPr>
          <w:gridAfter w:val="2"/>
          <w:wAfter w:w="26" w:type="dxa"/>
          <w:trHeight w:val="613"/>
        </w:trPr>
        <w:tc>
          <w:tcPr>
            <w:tcW w:w="2866" w:type="dxa"/>
            <w:vMerge w:val="restart"/>
            <w:shd w:val="clear" w:color="auto" w:fill="auto"/>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Голицынское (пгт Голицыно)</w:t>
            </w:r>
          </w:p>
          <w:p w:rsidR="005E0727" w:rsidRPr="005E0727" w:rsidRDefault="005E0727" w:rsidP="005E0727">
            <w:pPr>
              <w:spacing w:after="0" w:line="240" w:lineRule="exact"/>
              <w:ind w:firstLine="0"/>
              <w:rPr>
                <w:rFonts w:eastAsia="Times New Roman"/>
                <w:bCs/>
                <w:color w:val="auto"/>
                <w:sz w:val="20"/>
                <w:szCs w:val="20"/>
              </w:rPr>
            </w:pPr>
          </w:p>
          <w:p w:rsidR="005E0727" w:rsidRPr="005E0727" w:rsidRDefault="005E0727" w:rsidP="005E0727">
            <w:pPr>
              <w:spacing w:after="0" w:line="240" w:lineRule="exact"/>
              <w:ind w:firstLine="0"/>
              <w:rPr>
                <w:rFonts w:eastAsia="Times New Roman"/>
                <w:bCs/>
                <w:color w:val="auto"/>
                <w:sz w:val="20"/>
                <w:szCs w:val="20"/>
              </w:rPr>
            </w:pP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Голицынский Западный</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ГКЗ СССР,</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5935, 1970г.</w:t>
            </w:r>
          </w:p>
        </w:tc>
        <w:tc>
          <w:tcPr>
            <w:tcW w:w="1293" w:type="dxa"/>
            <w:gridSpan w:val="2"/>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4,400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4,400</w:t>
            </w:r>
          </w:p>
        </w:tc>
      </w:tr>
      <w:tr w:rsidR="005E0727" w:rsidRPr="005E0727" w:rsidTr="00CE6A6F">
        <w:trPr>
          <w:gridAfter w:val="2"/>
          <w:wAfter w:w="26" w:type="dxa"/>
          <w:trHeight w:val="187"/>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xml:space="preserve">ГКЗ Роснедра </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3246-М от 12.07.2013</w:t>
            </w:r>
          </w:p>
        </w:tc>
        <w:tc>
          <w:tcPr>
            <w:tcW w:w="1293" w:type="dxa"/>
            <w:gridSpan w:val="2"/>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0,302</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0,302</w:t>
            </w:r>
          </w:p>
        </w:tc>
      </w:tr>
      <w:tr w:rsidR="005E0727" w:rsidRPr="005E0727" w:rsidTr="00CE6A6F">
        <w:trPr>
          <w:gridAfter w:val="2"/>
          <w:wAfter w:w="26" w:type="dxa"/>
          <w:trHeight w:val="15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3450" w:type="dxa"/>
            <w:gridSpan w:val="3"/>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Times New Roman"/>
                <w:b/>
                <w:i/>
                <w:color w:val="auto"/>
                <w:sz w:val="20"/>
                <w:szCs w:val="20"/>
              </w:rPr>
              <w:t>Всего</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4,702</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4,702</w:t>
            </w:r>
          </w:p>
        </w:tc>
      </w:tr>
      <w:tr w:rsidR="005E0727" w:rsidRPr="005E0727" w:rsidTr="00CE6A6F">
        <w:trPr>
          <w:gridAfter w:val="2"/>
          <w:wAfter w:w="26" w:type="dxa"/>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Керамический з-д пос.Голицыно</w:t>
            </w:r>
          </w:p>
        </w:tc>
        <w:tc>
          <w:tcPr>
            <w:tcW w:w="2157" w:type="dxa"/>
            <w:vMerge w:val="restart"/>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 6, 2004г.</w:t>
            </w:r>
          </w:p>
        </w:tc>
        <w:tc>
          <w:tcPr>
            <w:tcW w:w="1293" w:type="dxa"/>
            <w:gridSpan w:val="2"/>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0,820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0,820</w:t>
            </w:r>
          </w:p>
        </w:tc>
      </w:tr>
      <w:tr w:rsidR="005E0727" w:rsidRPr="005E0727" w:rsidTr="00CE6A6F">
        <w:trPr>
          <w:gridAfter w:val="2"/>
          <w:wAfter w:w="26" w:type="dxa"/>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93" w:type="dxa"/>
            <w:gridSpan w:val="2"/>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1</w:t>
            </w:r>
            <w:r w:rsidRPr="005E0727">
              <w:rPr>
                <w:rFonts w:eastAsia="Calibri"/>
                <w:color w:val="auto"/>
                <w:sz w:val="20"/>
                <w:szCs w:val="20"/>
                <w:lang w:val="en-US"/>
              </w:rPr>
              <w:t>al-pr</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0,680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0,680</w:t>
            </w:r>
          </w:p>
        </w:tc>
      </w:tr>
      <w:tr w:rsidR="005E0727" w:rsidRPr="005E0727" w:rsidTr="00CE6A6F">
        <w:trPr>
          <w:gridAfter w:val="2"/>
          <w:wAfter w:w="26" w:type="dxa"/>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Центральный скв.№18 </w:t>
            </w:r>
          </w:p>
        </w:tc>
        <w:tc>
          <w:tcPr>
            <w:tcW w:w="2157" w:type="dxa"/>
            <w:vMerge w:val="restart"/>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 65, 2003г.</w:t>
            </w:r>
          </w:p>
          <w:p w:rsidR="005E0727" w:rsidRPr="005E0727" w:rsidRDefault="005E0727" w:rsidP="005E0727">
            <w:pPr>
              <w:spacing w:after="0" w:line="240" w:lineRule="exact"/>
              <w:ind w:firstLine="0"/>
              <w:jc w:val="center"/>
              <w:rPr>
                <w:rFonts w:eastAsia="Times New Roman"/>
                <w:color w:val="auto"/>
                <w:sz w:val="20"/>
                <w:szCs w:val="20"/>
              </w:rPr>
            </w:pPr>
          </w:p>
        </w:tc>
        <w:tc>
          <w:tcPr>
            <w:tcW w:w="1293" w:type="dxa"/>
            <w:gridSpan w:val="2"/>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1</w:t>
            </w:r>
            <w:r w:rsidRPr="005E0727">
              <w:rPr>
                <w:rFonts w:eastAsia="Calibri"/>
                <w:color w:val="auto"/>
                <w:sz w:val="20"/>
                <w:szCs w:val="20"/>
                <w:lang w:val="en-US"/>
              </w:rPr>
              <w:t>al-pr</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1,200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1,200</w:t>
            </w:r>
          </w:p>
        </w:tc>
      </w:tr>
      <w:tr w:rsidR="005E0727" w:rsidRPr="005E0727" w:rsidTr="00CE6A6F">
        <w:trPr>
          <w:gridAfter w:val="2"/>
          <w:wAfter w:w="26" w:type="dxa"/>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Центральный (проектная скважина)</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93" w:type="dxa"/>
            <w:gridSpan w:val="2"/>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2,200</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2,200</w:t>
            </w:r>
          </w:p>
        </w:tc>
      </w:tr>
      <w:tr w:rsidR="005E0727" w:rsidRPr="005E0727" w:rsidTr="00CE6A6F">
        <w:trPr>
          <w:gridAfter w:val="2"/>
          <w:wAfter w:w="26" w:type="dxa"/>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Центральный скв. 16,17</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93" w:type="dxa"/>
            <w:gridSpan w:val="2"/>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4,600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4,600</w:t>
            </w:r>
          </w:p>
        </w:tc>
      </w:tr>
      <w:tr w:rsidR="005E0727" w:rsidRPr="005E0727" w:rsidTr="00CE6A6F">
        <w:trPr>
          <w:gridAfter w:val="2"/>
          <w:wAfter w:w="26" w:type="dxa"/>
          <w:trHeight w:val="20"/>
        </w:trPr>
        <w:tc>
          <w:tcPr>
            <w:tcW w:w="10147" w:type="dxa"/>
            <w:gridSpan w:val="8"/>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Группа участков недр Баковка-Одинцовское</w:t>
            </w:r>
          </w:p>
        </w:tc>
      </w:tr>
      <w:tr w:rsidR="005E0727" w:rsidRPr="005E0727" w:rsidTr="00CE6A6F">
        <w:trPr>
          <w:gridAfter w:val="2"/>
          <w:wAfter w:w="26" w:type="dxa"/>
          <w:trHeight w:val="20"/>
        </w:trPr>
        <w:tc>
          <w:tcPr>
            <w:tcW w:w="5023" w:type="dxa"/>
            <w:gridSpan w:val="2"/>
            <w:vMerge w:val="restart"/>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В целом по группе участков</w:t>
            </w: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Всего</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15,218</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16,000</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31,218</w:t>
            </w:r>
          </w:p>
        </w:tc>
      </w:tr>
      <w:tr w:rsidR="005E0727" w:rsidRPr="005E0727" w:rsidTr="00CE6A6F">
        <w:trPr>
          <w:gridAfter w:val="2"/>
          <w:wAfter w:w="26" w:type="dxa"/>
          <w:trHeight w:val="20"/>
        </w:trPr>
        <w:tc>
          <w:tcPr>
            <w:tcW w:w="5023" w:type="dxa"/>
            <w:gridSpan w:val="2"/>
            <w:vMerge/>
            <w:shd w:val="clear" w:color="auto" w:fill="auto"/>
            <w:hideMark/>
          </w:tcPr>
          <w:p w:rsidR="005E0727" w:rsidRPr="005E0727" w:rsidRDefault="005E0727" w:rsidP="005E0727">
            <w:pPr>
              <w:spacing w:after="0" w:line="240" w:lineRule="auto"/>
              <w:ind w:firstLine="0"/>
              <w:rPr>
                <w:rFonts w:eastAsia="Times New Roman"/>
                <w:b/>
                <w:bCs/>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lang w:val="en-US"/>
              </w:rPr>
              <w:t>C</w:t>
            </w:r>
            <w:r w:rsidRPr="005E0727">
              <w:rPr>
                <w:rFonts w:eastAsia="Times New Roman"/>
                <w:b/>
                <w:color w:val="auto"/>
                <w:sz w:val="20"/>
                <w:szCs w:val="20"/>
                <w:vertAlign w:val="subscript"/>
              </w:rPr>
              <w:t>2</w:t>
            </w:r>
            <w:r w:rsidRPr="005E0727">
              <w:rPr>
                <w:rFonts w:eastAsia="Times New Roman"/>
                <w:b/>
                <w:color w:val="auto"/>
                <w:sz w:val="20"/>
                <w:szCs w:val="20"/>
                <w:lang w:val="en-US"/>
              </w:rPr>
              <w:t>pd</w:t>
            </w:r>
            <w:r w:rsidRPr="005E0727">
              <w:rPr>
                <w:rFonts w:eastAsia="Times New Roman"/>
                <w:b/>
                <w:color w:val="auto"/>
                <w:sz w:val="20"/>
                <w:szCs w:val="20"/>
              </w:rPr>
              <w:t>-</w:t>
            </w:r>
            <w:r w:rsidRPr="005E0727">
              <w:rPr>
                <w:rFonts w:eastAsia="Times New Roman"/>
                <w:b/>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color w:val="auto"/>
                <w:sz w:val="20"/>
                <w:szCs w:val="20"/>
              </w:rPr>
              <w:t>9,318</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16,000</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lang w:val="en-US"/>
              </w:rPr>
              <w:t>25</w:t>
            </w:r>
            <w:r w:rsidRPr="005E0727">
              <w:rPr>
                <w:rFonts w:eastAsia="Times New Roman"/>
                <w:b/>
                <w:bCs/>
                <w:color w:val="auto"/>
                <w:sz w:val="20"/>
                <w:szCs w:val="20"/>
              </w:rPr>
              <w:t>,318</w:t>
            </w:r>
          </w:p>
        </w:tc>
      </w:tr>
      <w:tr w:rsidR="005E0727" w:rsidRPr="005E0727" w:rsidTr="00CE6A6F">
        <w:trPr>
          <w:gridAfter w:val="2"/>
          <w:wAfter w:w="26" w:type="dxa"/>
          <w:trHeight w:val="20"/>
        </w:trPr>
        <w:tc>
          <w:tcPr>
            <w:tcW w:w="5023" w:type="dxa"/>
            <w:gridSpan w:val="2"/>
            <w:vMerge/>
            <w:shd w:val="clear" w:color="auto" w:fill="auto"/>
            <w:hideMark/>
          </w:tcPr>
          <w:p w:rsidR="005E0727" w:rsidRPr="005E0727" w:rsidRDefault="005E0727" w:rsidP="005E0727">
            <w:pPr>
              <w:spacing w:after="0" w:line="240" w:lineRule="auto"/>
              <w:ind w:firstLine="0"/>
              <w:rPr>
                <w:rFonts w:eastAsia="Times New Roman"/>
                <w:b/>
                <w:bCs/>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lang w:val="en-US"/>
              </w:rPr>
            </w:pPr>
            <w:r w:rsidRPr="005E0727">
              <w:rPr>
                <w:rFonts w:eastAsia="Times New Roman"/>
                <w:b/>
                <w:bCs/>
                <w:color w:val="auto"/>
                <w:sz w:val="20"/>
                <w:szCs w:val="20"/>
              </w:rPr>
              <w:t>C</w:t>
            </w:r>
            <w:r w:rsidRPr="005E0727">
              <w:rPr>
                <w:rFonts w:eastAsia="Times New Roman"/>
                <w:b/>
                <w:bCs/>
                <w:color w:val="auto"/>
                <w:sz w:val="20"/>
                <w:szCs w:val="20"/>
                <w:vertAlign w:val="subscript"/>
              </w:rPr>
              <w:t>2</w:t>
            </w:r>
            <w:r w:rsidRPr="005E0727">
              <w:rPr>
                <w:rFonts w:eastAsia="Times New Roman"/>
                <w:b/>
                <w:bCs/>
                <w:color w:val="auto"/>
                <w:sz w:val="20"/>
                <w:szCs w:val="20"/>
              </w:rPr>
              <w:t>ks</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2,500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2,500</w:t>
            </w:r>
          </w:p>
        </w:tc>
      </w:tr>
      <w:tr w:rsidR="005E0727" w:rsidRPr="005E0727" w:rsidTr="00CE6A6F">
        <w:trPr>
          <w:gridAfter w:val="2"/>
          <w:wAfter w:w="26" w:type="dxa"/>
          <w:trHeight w:val="20"/>
        </w:trPr>
        <w:tc>
          <w:tcPr>
            <w:tcW w:w="5023" w:type="dxa"/>
            <w:gridSpan w:val="2"/>
            <w:vMerge/>
            <w:shd w:val="clear" w:color="auto" w:fill="auto"/>
            <w:hideMark/>
          </w:tcPr>
          <w:p w:rsidR="005E0727" w:rsidRPr="005E0727" w:rsidRDefault="005E0727" w:rsidP="005E0727">
            <w:pPr>
              <w:spacing w:after="0" w:line="240" w:lineRule="auto"/>
              <w:ind w:firstLine="0"/>
              <w:rPr>
                <w:rFonts w:eastAsia="Times New Roman"/>
                <w:b/>
                <w:bCs/>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lang w:val="en-US"/>
              </w:rPr>
            </w:pPr>
            <w:r w:rsidRPr="005E0727">
              <w:rPr>
                <w:rFonts w:eastAsia="Times New Roman"/>
                <w:b/>
                <w:color w:val="auto"/>
                <w:sz w:val="20"/>
                <w:szCs w:val="20"/>
              </w:rPr>
              <w:t>C</w:t>
            </w:r>
            <w:r w:rsidRPr="005E0727">
              <w:rPr>
                <w:rFonts w:eastAsia="Times New Roman"/>
                <w:b/>
                <w:color w:val="auto"/>
                <w:sz w:val="20"/>
                <w:szCs w:val="20"/>
                <w:vertAlign w:val="subscript"/>
              </w:rPr>
              <w:t>1</w:t>
            </w:r>
            <w:r w:rsidRPr="005E0727">
              <w:rPr>
                <w:rFonts w:eastAsia="Times New Roman"/>
                <w:b/>
                <w:color w:val="auto"/>
                <w:sz w:val="20"/>
                <w:szCs w:val="20"/>
              </w:rPr>
              <w:t>al-pr</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3,400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3,400</w:t>
            </w:r>
          </w:p>
        </w:tc>
      </w:tr>
      <w:tr w:rsidR="005E0727" w:rsidRPr="005E0727" w:rsidTr="00CE6A6F">
        <w:trPr>
          <w:gridAfter w:val="2"/>
          <w:wAfter w:w="26" w:type="dxa"/>
          <w:trHeight w:val="20"/>
        </w:trPr>
        <w:tc>
          <w:tcPr>
            <w:tcW w:w="10147" w:type="dxa"/>
            <w:gridSpan w:val="8"/>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В том числе по участкам:</w:t>
            </w:r>
          </w:p>
        </w:tc>
      </w:tr>
      <w:tr w:rsidR="005E0727" w:rsidRPr="005E0727" w:rsidTr="00CE6A6F">
        <w:trPr>
          <w:gridAfter w:val="2"/>
          <w:wAfter w:w="26" w:type="dxa"/>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Баковка </w:t>
            </w:r>
          </w:p>
        </w:tc>
        <w:tc>
          <w:tcPr>
            <w:tcW w:w="2157" w:type="dxa"/>
            <w:vMerge w:val="restart"/>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ГКЗ СССР</w:t>
            </w:r>
          </w:p>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 5935, 1970 г.</w:t>
            </w: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0,500</w:t>
            </w:r>
          </w:p>
        </w:tc>
      </w:tr>
      <w:tr w:rsidR="005E0727" w:rsidRPr="005E0727" w:rsidTr="00CE6A6F">
        <w:trPr>
          <w:gridAfter w:val="2"/>
          <w:wAfter w:w="26" w:type="dxa"/>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Баковка, Одинцово </w:t>
            </w:r>
          </w:p>
        </w:tc>
        <w:tc>
          <w:tcPr>
            <w:tcW w:w="2157"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C</w:t>
            </w:r>
            <w:r w:rsidRPr="005E0727">
              <w:rPr>
                <w:rFonts w:eastAsia="Times New Roman"/>
                <w:color w:val="auto"/>
                <w:sz w:val="20"/>
                <w:szCs w:val="20"/>
                <w:vertAlign w:val="subscript"/>
              </w:rPr>
              <w:t>1</w:t>
            </w:r>
            <w:r w:rsidRPr="005E0727">
              <w:rPr>
                <w:rFonts w:eastAsia="Times New Roman"/>
                <w:color w:val="auto"/>
                <w:sz w:val="20"/>
                <w:szCs w:val="20"/>
              </w:rPr>
              <w:t>al-pr</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3,400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3,400</w:t>
            </w:r>
          </w:p>
        </w:tc>
      </w:tr>
      <w:tr w:rsidR="005E0727" w:rsidRPr="005E0727" w:rsidTr="00CE6A6F">
        <w:trPr>
          <w:gridAfter w:val="2"/>
          <w:wAfter w:w="26" w:type="dxa"/>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Одинцово</w:t>
            </w:r>
          </w:p>
        </w:tc>
        <w:tc>
          <w:tcPr>
            <w:tcW w:w="2157"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8,500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16,000</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24,500</w:t>
            </w:r>
          </w:p>
        </w:tc>
      </w:tr>
      <w:tr w:rsidR="005E0727" w:rsidRPr="005E0727" w:rsidTr="00CE6A6F">
        <w:trPr>
          <w:gridAfter w:val="2"/>
          <w:wAfter w:w="26" w:type="dxa"/>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bCs/>
                <w:color w:val="auto"/>
                <w:sz w:val="20"/>
                <w:szCs w:val="20"/>
              </w:rPr>
              <w:t>C</w:t>
            </w:r>
            <w:r w:rsidRPr="005E0727">
              <w:rPr>
                <w:rFonts w:eastAsia="Times New Roman"/>
                <w:bCs/>
                <w:color w:val="auto"/>
                <w:sz w:val="20"/>
                <w:szCs w:val="20"/>
                <w:vertAlign w:val="subscript"/>
              </w:rPr>
              <w:t>2</w:t>
            </w:r>
            <w:r w:rsidRPr="005E0727">
              <w:rPr>
                <w:rFonts w:eastAsia="Times New Roman"/>
                <w:bCs/>
                <w:color w:val="auto"/>
                <w:sz w:val="20"/>
                <w:szCs w:val="20"/>
              </w:rPr>
              <w:t>ks</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2,500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2,500</w:t>
            </w:r>
          </w:p>
        </w:tc>
      </w:tr>
      <w:tr w:rsidR="005E0727" w:rsidRPr="005E0727" w:rsidTr="00CE6A6F">
        <w:trPr>
          <w:gridAfter w:val="2"/>
          <w:wAfter w:w="26" w:type="dxa"/>
          <w:trHeight w:val="20"/>
        </w:trPr>
        <w:tc>
          <w:tcPr>
            <w:tcW w:w="2866" w:type="dxa"/>
            <w:shd w:val="clear" w:color="auto" w:fill="auto"/>
            <w:hideMark/>
          </w:tcPr>
          <w:p w:rsidR="005E0727" w:rsidRPr="005E0727" w:rsidRDefault="005E0727" w:rsidP="005E0727">
            <w:pPr>
              <w:spacing w:after="0" w:line="276" w:lineRule="auto"/>
              <w:ind w:firstLine="0"/>
              <w:rPr>
                <w:rFonts w:eastAsia="Times New Roman"/>
                <w:bCs/>
                <w:color w:val="auto"/>
                <w:sz w:val="20"/>
                <w:szCs w:val="20"/>
              </w:rPr>
            </w:pPr>
            <w:r w:rsidRPr="005E0727">
              <w:rPr>
                <w:rFonts w:eastAsia="Times New Roman"/>
                <w:bCs/>
                <w:color w:val="auto"/>
                <w:sz w:val="20"/>
                <w:szCs w:val="20"/>
              </w:rPr>
              <w:t>Новонемчиновский</w:t>
            </w:r>
          </w:p>
          <w:p w:rsidR="005E0727" w:rsidRPr="005E0727" w:rsidRDefault="005E0727" w:rsidP="005E0727">
            <w:pPr>
              <w:spacing w:after="0" w:line="276" w:lineRule="auto"/>
              <w:ind w:firstLine="0"/>
              <w:rPr>
                <w:rFonts w:eastAsia="Times New Roman"/>
                <w:bCs/>
                <w:color w:val="auto"/>
                <w:sz w:val="20"/>
                <w:szCs w:val="20"/>
              </w:rPr>
            </w:pPr>
            <w:r w:rsidRPr="005E0727">
              <w:rPr>
                <w:rFonts w:eastAsia="Times New Roman"/>
                <w:bCs/>
                <w:color w:val="auto"/>
                <w:sz w:val="20"/>
                <w:szCs w:val="20"/>
              </w:rPr>
              <w:t xml:space="preserve"> (ООО Ньюс Аутдор)</w:t>
            </w:r>
          </w:p>
        </w:tc>
        <w:tc>
          <w:tcPr>
            <w:tcW w:w="2157" w:type="dxa"/>
            <w:shd w:val="clear" w:color="auto" w:fill="auto"/>
            <w:hideMark/>
          </w:tcPr>
          <w:p w:rsidR="005E0727" w:rsidRPr="005E0727" w:rsidRDefault="005E0727" w:rsidP="005E0727">
            <w:pPr>
              <w:spacing w:after="0" w:line="276" w:lineRule="auto"/>
              <w:ind w:firstLine="0"/>
              <w:rPr>
                <w:rFonts w:eastAsia="Times New Roman"/>
                <w:bCs/>
                <w:color w:val="auto"/>
                <w:sz w:val="20"/>
                <w:szCs w:val="20"/>
              </w:rPr>
            </w:pPr>
            <w:r w:rsidRPr="005E0727">
              <w:rPr>
                <w:rFonts w:eastAsia="Times New Roman"/>
                <w:bCs/>
                <w:color w:val="auto"/>
                <w:sz w:val="20"/>
                <w:szCs w:val="20"/>
              </w:rPr>
              <w:t>ГКЗ Роснедра</w:t>
            </w:r>
          </w:p>
          <w:p w:rsidR="005E0727" w:rsidRPr="005E0727" w:rsidRDefault="005E0727" w:rsidP="005E0727">
            <w:pPr>
              <w:spacing w:after="0" w:line="276" w:lineRule="auto"/>
              <w:ind w:firstLine="0"/>
              <w:rPr>
                <w:rFonts w:eastAsia="Times New Roman"/>
                <w:bCs/>
                <w:color w:val="auto"/>
                <w:sz w:val="20"/>
                <w:szCs w:val="20"/>
              </w:rPr>
            </w:pPr>
            <w:r w:rsidRPr="005E0727">
              <w:rPr>
                <w:rFonts w:eastAsia="Times New Roman"/>
                <w:bCs/>
                <w:color w:val="auto"/>
                <w:sz w:val="20"/>
                <w:szCs w:val="20"/>
              </w:rPr>
              <w:t>№  2628 , 2011 г.</w:t>
            </w: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0,150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0,150</w:t>
            </w:r>
          </w:p>
        </w:tc>
      </w:tr>
      <w:tr w:rsidR="005E0727" w:rsidRPr="005E0727" w:rsidTr="00CE6A6F">
        <w:trPr>
          <w:gridAfter w:val="2"/>
          <w:wAfter w:w="26" w:type="dxa"/>
          <w:trHeight w:val="20"/>
        </w:trPr>
        <w:tc>
          <w:tcPr>
            <w:tcW w:w="2866" w:type="dxa"/>
            <w:shd w:val="clear" w:color="auto" w:fill="auto"/>
            <w:hideMark/>
          </w:tcPr>
          <w:p w:rsidR="005E0727" w:rsidRPr="005E0727" w:rsidRDefault="005E0727" w:rsidP="005E0727">
            <w:pPr>
              <w:spacing w:after="0" w:line="276" w:lineRule="auto"/>
              <w:ind w:firstLine="0"/>
              <w:rPr>
                <w:rFonts w:eastAsia="Times New Roman"/>
                <w:bCs/>
                <w:color w:val="auto"/>
                <w:sz w:val="20"/>
                <w:szCs w:val="20"/>
              </w:rPr>
            </w:pPr>
            <w:r w:rsidRPr="005E0727">
              <w:rPr>
                <w:rFonts w:eastAsia="Times New Roman"/>
                <w:bCs/>
                <w:color w:val="auto"/>
                <w:sz w:val="20"/>
                <w:szCs w:val="20"/>
              </w:rPr>
              <w:t>Мамоновский</w:t>
            </w:r>
          </w:p>
          <w:p w:rsidR="005E0727" w:rsidRPr="005E0727" w:rsidRDefault="005E0727" w:rsidP="005E0727">
            <w:pPr>
              <w:spacing w:after="0" w:line="276" w:lineRule="auto"/>
              <w:ind w:firstLine="0"/>
              <w:rPr>
                <w:rFonts w:eastAsia="Times New Roman"/>
                <w:bCs/>
                <w:color w:val="auto"/>
                <w:sz w:val="20"/>
                <w:szCs w:val="20"/>
              </w:rPr>
            </w:pPr>
            <w:r w:rsidRPr="005E0727">
              <w:rPr>
                <w:rFonts w:eastAsia="Times New Roman"/>
                <w:bCs/>
                <w:color w:val="auto"/>
                <w:sz w:val="20"/>
                <w:szCs w:val="20"/>
              </w:rPr>
              <w:t xml:space="preserve"> (ЗАО «ОДЭПО»)</w:t>
            </w:r>
          </w:p>
        </w:tc>
        <w:tc>
          <w:tcPr>
            <w:tcW w:w="2157" w:type="dxa"/>
            <w:shd w:val="clear" w:color="auto" w:fill="auto"/>
            <w:hideMark/>
          </w:tcPr>
          <w:p w:rsidR="005E0727" w:rsidRPr="005E0727" w:rsidRDefault="005E0727" w:rsidP="005E0727">
            <w:pPr>
              <w:spacing w:after="0" w:line="276" w:lineRule="auto"/>
              <w:ind w:firstLine="0"/>
              <w:rPr>
                <w:rFonts w:eastAsia="Times New Roman"/>
                <w:bCs/>
                <w:color w:val="auto"/>
                <w:sz w:val="20"/>
                <w:szCs w:val="20"/>
              </w:rPr>
            </w:pPr>
            <w:r w:rsidRPr="005E0727">
              <w:rPr>
                <w:rFonts w:eastAsia="Times New Roman"/>
                <w:bCs/>
                <w:color w:val="auto"/>
                <w:sz w:val="20"/>
                <w:szCs w:val="20"/>
              </w:rPr>
              <w:t>ГКЗ Роснедра</w:t>
            </w:r>
          </w:p>
          <w:p w:rsidR="005E0727" w:rsidRPr="005E0727" w:rsidRDefault="005E0727" w:rsidP="005E0727">
            <w:pPr>
              <w:spacing w:after="0" w:line="276" w:lineRule="auto"/>
              <w:ind w:firstLine="0"/>
              <w:rPr>
                <w:rFonts w:eastAsia="Times New Roman"/>
                <w:bCs/>
                <w:color w:val="auto"/>
                <w:sz w:val="20"/>
                <w:szCs w:val="20"/>
              </w:rPr>
            </w:pPr>
            <w:r w:rsidRPr="005E0727">
              <w:rPr>
                <w:rFonts w:eastAsia="Times New Roman"/>
                <w:bCs/>
                <w:color w:val="auto"/>
                <w:sz w:val="20"/>
                <w:szCs w:val="20"/>
              </w:rPr>
              <w:t>№  3264-М, 26.07.2013 г.</w:t>
            </w: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0,168</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0,168</w:t>
            </w:r>
          </w:p>
        </w:tc>
      </w:tr>
      <w:tr w:rsidR="005E0727" w:rsidRPr="005E0727" w:rsidTr="00CE6A6F">
        <w:trPr>
          <w:gridAfter w:val="2"/>
          <w:wAfter w:w="26" w:type="dxa"/>
          <w:trHeight w:val="20"/>
        </w:trPr>
        <w:tc>
          <w:tcPr>
            <w:tcW w:w="10147" w:type="dxa"/>
            <w:gridSpan w:val="8"/>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Группа участков недр Красногорское</w:t>
            </w:r>
          </w:p>
        </w:tc>
      </w:tr>
      <w:tr w:rsidR="005E0727" w:rsidRPr="005E0727" w:rsidTr="00CE6A6F">
        <w:trPr>
          <w:gridAfter w:val="2"/>
          <w:wAfter w:w="26" w:type="dxa"/>
          <w:trHeight w:val="20"/>
        </w:trPr>
        <w:tc>
          <w:tcPr>
            <w:tcW w:w="5023" w:type="dxa"/>
            <w:gridSpan w:val="2"/>
            <w:vMerge w:val="restart"/>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В целом по группе участков</w:t>
            </w: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Всего</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38,000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30,300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68,300</w:t>
            </w:r>
          </w:p>
        </w:tc>
      </w:tr>
      <w:tr w:rsidR="005E0727" w:rsidRPr="005E0727" w:rsidTr="00CE6A6F">
        <w:trPr>
          <w:gridAfter w:val="2"/>
          <w:wAfter w:w="26" w:type="dxa"/>
          <w:trHeight w:val="20"/>
        </w:trPr>
        <w:tc>
          <w:tcPr>
            <w:tcW w:w="5023" w:type="dxa"/>
            <w:gridSpan w:val="2"/>
            <w:vMerge/>
            <w:shd w:val="clear" w:color="auto" w:fill="auto"/>
            <w:hideMark/>
          </w:tcPr>
          <w:p w:rsidR="005E0727" w:rsidRPr="005E0727" w:rsidRDefault="005E0727" w:rsidP="005E0727">
            <w:pPr>
              <w:spacing w:after="0" w:line="240" w:lineRule="auto"/>
              <w:ind w:firstLine="0"/>
              <w:rPr>
                <w:rFonts w:eastAsia="Times New Roman"/>
                <w:b/>
                <w:bCs/>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lang w:val="en-US"/>
              </w:rPr>
            </w:pPr>
            <w:r w:rsidRPr="005E0727">
              <w:rPr>
                <w:rFonts w:eastAsia="Times New Roman"/>
                <w:b/>
                <w:color w:val="auto"/>
                <w:sz w:val="20"/>
                <w:szCs w:val="20"/>
                <w:lang w:val="en-US"/>
              </w:rPr>
              <w:t>C</w:t>
            </w:r>
            <w:r w:rsidRPr="005E0727">
              <w:rPr>
                <w:rFonts w:eastAsia="Times New Roman"/>
                <w:b/>
                <w:color w:val="auto"/>
                <w:sz w:val="20"/>
                <w:szCs w:val="20"/>
                <w:vertAlign w:val="subscript"/>
              </w:rPr>
              <w:t>2</w:t>
            </w:r>
            <w:r w:rsidRPr="005E0727">
              <w:rPr>
                <w:rFonts w:eastAsia="Times New Roman"/>
                <w:b/>
                <w:color w:val="auto"/>
                <w:sz w:val="20"/>
                <w:szCs w:val="20"/>
                <w:lang w:val="en-US"/>
              </w:rPr>
              <w:t>pd</w:t>
            </w:r>
            <w:r w:rsidRPr="005E0727">
              <w:rPr>
                <w:rFonts w:eastAsia="Times New Roman"/>
                <w:b/>
                <w:color w:val="auto"/>
                <w:sz w:val="20"/>
                <w:szCs w:val="20"/>
              </w:rPr>
              <w:t>-</w:t>
            </w:r>
            <w:r w:rsidRPr="005E0727">
              <w:rPr>
                <w:rFonts w:eastAsia="Times New Roman"/>
                <w:b/>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22,800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25,500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48,300</w:t>
            </w:r>
          </w:p>
        </w:tc>
      </w:tr>
      <w:tr w:rsidR="005E0727" w:rsidRPr="005E0727" w:rsidTr="00CE6A6F">
        <w:trPr>
          <w:gridAfter w:val="2"/>
          <w:wAfter w:w="26" w:type="dxa"/>
          <w:trHeight w:val="20"/>
        </w:trPr>
        <w:tc>
          <w:tcPr>
            <w:tcW w:w="5023" w:type="dxa"/>
            <w:gridSpan w:val="2"/>
            <w:vMerge/>
            <w:shd w:val="clear" w:color="auto" w:fill="auto"/>
            <w:hideMark/>
          </w:tcPr>
          <w:p w:rsidR="005E0727" w:rsidRPr="005E0727" w:rsidRDefault="005E0727" w:rsidP="005E0727">
            <w:pPr>
              <w:spacing w:after="0" w:line="240" w:lineRule="auto"/>
              <w:ind w:firstLine="0"/>
              <w:rPr>
                <w:rFonts w:eastAsia="Times New Roman"/>
                <w:b/>
                <w:bCs/>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lang w:val="en-US"/>
              </w:rPr>
            </w:pPr>
            <w:r w:rsidRPr="005E0727">
              <w:rPr>
                <w:rFonts w:eastAsia="Times New Roman"/>
                <w:b/>
                <w:color w:val="auto"/>
                <w:sz w:val="20"/>
                <w:szCs w:val="20"/>
              </w:rPr>
              <w:t>C</w:t>
            </w:r>
            <w:r w:rsidRPr="005E0727">
              <w:rPr>
                <w:rFonts w:eastAsia="Times New Roman"/>
                <w:b/>
                <w:color w:val="auto"/>
                <w:sz w:val="20"/>
                <w:szCs w:val="20"/>
                <w:vertAlign w:val="subscript"/>
              </w:rPr>
              <w:t>1</w:t>
            </w:r>
            <w:r w:rsidRPr="005E0727">
              <w:rPr>
                <w:rFonts w:eastAsia="Times New Roman"/>
                <w:b/>
                <w:color w:val="auto"/>
                <w:sz w:val="20"/>
                <w:szCs w:val="20"/>
              </w:rPr>
              <w:t>al-pr</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15,200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4,800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20,000</w:t>
            </w:r>
          </w:p>
        </w:tc>
      </w:tr>
      <w:tr w:rsidR="005E0727" w:rsidRPr="005E0727" w:rsidTr="00CE6A6F">
        <w:trPr>
          <w:gridAfter w:val="2"/>
          <w:wAfter w:w="26" w:type="dxa"/>
          <w:trHeight w:val="20"/>
        </w:trPr>
        <w:tc>
          <w:tcPr>
            <w:tcW w:w="10147" w:type="dxa"/>
            <w:gridSpan w:val="8"/>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В том числе по участкам:</w:t>
            </w:r>
          </w:p>
        </w:tc>
      </w:tr>
      <w:tr w:rsidR="005E0727" w:rsidRPr="005E0727" w:rsidTr="00CE6A6F">
        <w:trPr>
          <w:gridAfter w:val="2"/>
          <w:wAfter w:w="26" w:type="dxa"/>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«КМЗ» </w:t>
            </w:r>
          </w:p>
        </w:tc>
        <w:tc>
          <w:tcPr>
            <w:tcW w:w="2157" w:type="dxa"/>
            <w:vMerge w:val="restart"/>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ГКЗ МПР России,</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722, 2002 г.</w:t>
            </w: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3,500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3,500</w:t>
            </w:r>
          </w:p>
        </w:tc>
      </w:tr>
      <w:tr w:rsidR="005E0727" w:rsidRPr="005E0727" w:rsidTr="00CE6A6F">
        <w:trPr>
          <w:gridAfter w:val="2"/>
          <w:wAfter w:w="26" w:type="dxa"/>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База «МОСЛО» </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0,500</w:t>
            </w:r>
          </w:p>
        </w:tc>
      </w:tr>
      <w:tr w:rsidR="005E0727" w:rsidRPr="005E0727" w:rsidTr="00CE6A6F">
        <w:trPr>
          <w:gridAfter w:val="2"/>
          <w:wAfter w:w="26" w:type="dxa"/>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В/ч № 03353 </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4,000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4,000</w:t>
            </w:r>
          </w:p>
        </w:tc>
      </w:tr>
      <w:tr w:rsidR="005E0727" w:rsidRPr="005E0727" w:rsidTr="00CE6A6F">
        <w:trPr>
          <w:gridAfter w:val="2"/>
          <w:wAfter w:w="26" w:type="dxa"/>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В/ч № 13813 </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1,500</w:t>
            </w:r>
          </w:p>
        </w:tc>
      </w:tr>
      <w:tr w:rsidR="005E0727" w:rsidRPr="005E0727" w:rsidTr="00CE6A6F">
        <w:trPr>
          <w:gridAfter w:val="2"/>
          <w:wAfter w:w="26" w:type="dxa"/>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ВГ № 114 МО РФ </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1,500</w:t>
            </w:r>
          </w:p>
        </w:tc>
      </w:tr>
      <w:tr w:rsidR="005E0727" w:rsidRPr="005E0727" w:rsidTr="00CE6A6F">
        <w:trPr>
          <w:gridAfter w:val="2"/>
          <w:wAfter w:w="26" w:type="dxa"/>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Действующий ВЗУ 1-5, 7, 9-11, ПКНС, г.Красногорск </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13,300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9,500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22,800</w:t>
            </w:r>
          </w:p>
        </w:tc>
      </w:tr>
      <w:tr w:rsidR="005E0727" w:rsidRPr="005E0727" w:rsidTr="00CE6A6F">
        <w:trPr>
          <w:gridAfter w:val="2"/>
          <w:wAfter w:w="26" w:type="dxa"/>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C</w:t>
            </w:r>
            <w:r w:rsidRPr="005E0727">
              <w:rPr>
                <w:rFonts w:eastAsia="Times New Roman"/>
                <w:color w:val="auto"/>
                <w:sz w:val="20"/>
                <w:szCs w:val="20"/>
                <w:vertAlign w:val="subscript"/>
              </w:rPr>
              <w:t>1</w:t>
            </w:r>
            <w:r w:rsidRPr="005E0727">
              <w:rPr>
                <w:rFonts w:eastAsia="Times New Roman"/>
                <w:color w:val="auto"/>
                <w:sz w:val="20"/>
                <w:szCs w:val="20"/>
              </w:rPr>
              <w:t>al-pr</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15,200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16,700</w:t>
            </w:r>
          </w:p>
        </w:tc>
      </w:tr>
      <w:tr w:rsidR="005E0727" w:rsidRPr="005E0727" w:rsidTr="00CE6A6F">
        <w:trPr>
          <w:gridAfter w:val="2"/>
          <w:wAfter w:w="26" w:type="dxa"/>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ЗАО «Бецема» </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lang w:val="en-US"/>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0,500</w:t>
            </w:r>
          </w:p>
        </w:tc>
      </w:tr>
      <w:tr w:rsidR="005E0727" w:rsidRPr="005E0727" w:rsidTr="00CE6A6F">
        <w:trPr>
          <w:gridAfter w:val="2"/>
          <w:wAfter w:w="26" w:type="dxa"/>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lang w:val="en-US"/>
              </w:rPr>
            </w:pPr>
            <w:r w:rsidRPr="005E0727">
              <w:rPr>
                <w:rFonts w:eastAsia="Times New Roman"/>
                <w:color w:val="auto"/>
                <w:sz w:val="20"/>
                <w:szCs w:val="20"/>
              </w:rPr>
              <w:t>C</w:t>
            </w:r>
            <w:r w:rsidRPr="005E0727">
              <w:rPr>
                <w:rFonts w:eastAsia="Times New Roman"/>
                <w:color w:val="auto"/>
                <w:sz w:val="20"/>
                <w:szCs w:val="20"/>
                <w:vertAlign w:val="subscript"/>
              </w:rPr>
              <w:t>1</w:t>
            </w:r>
            <w:r w:rsidRPr="005E0727">
              <w:rPr>
                <w:rFonts w:eastAsia="Times New Roman"/>
                <w:color w:val="auto"/>
                <w:sz w:val="20"/>
                <w:szCs w:val="20"/>
              </w:rPr>
              <w:t>al-pr</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0,500</w:t>
            </w:r>
          </w:p>
        </w:tc>
      </w:tr>
      <w:tr w:rsidR="005E0727" w:rsidRPr="005E0727" w:rsidTr="00CE6A6F">
        <w:trPr>
          <w:gridAfter w:val="2"/>
          <w:wAfter w:w="26" w:type="dxa"/>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Колхоз «Заветы Ильича» </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1,000</w:t>
            </w:r>
          </w:p>
        </w:tc>
      </w:tr>
      <w:tr w:rsidR="005E0727" w:rsidRPr="005E0727" w:rsidTr="00CE6A6F">
        <w:trPr>
          <w:gridAfter w:val="2"/>
          <w:wAfter w:w="26" w:type="dxa"/>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Проектные Чернево-2,3, Павшино </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11,000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11,000</w:t>
            </w:r>
          </w:p>
        </w:tc>
      </w:tr>
      <w:tr w:rsidR="005E0727" w:rsidRPr="005E0727" w:rsidTr="00CE6A6F">
        <w:trPr>
          <w:gridAfter w:val="2"/>
          <w:wAfter w:w="26" w:type="dxa"/>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C</w:t>
            </w:r>
            <w:r w:rsidRPr="005E0727">
              <w:rPr>
                <w:rFonts w:eastAsia="Times New Roman"/>
                <w:color w:val="auto"/>
                <w:sz w:val="20"/>
                <w:szCs w:val="20"/>
                <w:vertAlign w:val="subscript"/>
              </w:rPr>
              <w:t>1</w:t>
            </w:r>
            <w:r w:rsidRPr="005E0727">
              <w:rPr>
                <w:rFonts w:eastAsia="Times New Roman"/>
                <w:color w:val="auto"/>
                <w:sz w:val="20"/>
                <w:szCs w:val="20"/>
              </w:rPr>
              <w:t>al-pr</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2,800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2,800</w:t>
            </w:r>
          </w:p>
        </w:tc>
      </w:tr>
      <w:tr w:rsidR="005E0727" w:rsidRPr="005E0727" w:rsidTr="00CE6A6F">
        <w:trPr>
          <w:gridAfter w:val="2"/>
          <w:wAfter w:w="26" w:type="dxa"/>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ЦВГ № 3 МО РФ </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93"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55"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2,000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56"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2,000</w:t>
            </w:r>
          </w:p>
        </w:tc>
      </w:tr>
      <w:tr w:rsidR="005E0727" w:rsidRPr="005E0727" w:rsidTr="00CE6A6F">
        <w:trPr>
          <w:gridAfter w:val="2"/>
          <w:wAfter w:w="26" w:type="dxa"/>
          <w:trHeight w:val="20"/>
        </w:trPr>
        <w:tc>
          <w:tcPr>
            <w:tcW w:w="10147" w:type="dxa"/>
            <w:gridSpan w:val="8"/>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Группа водозаборных участков Мякининский</w:t>
            </w:r>
          </w:p>
        </w:tc>
      </w:tr>
      <w:tr w:rsidR="005E0727" w:rsidRPr="005E0727" w:rsidTr="00CE6A6F">
        <w:trPr>
          <w:gridAfter w:val="1"/>
          <w:wAfter w:w="18" w:type="dxa"/>
          <w:trHeight w:val="20"/>
        </w:trPr>
        <w:tc>
          <w:tcPr>
            <w:tcW w:w="5023" w:type="dxa"/>
            <w:gridSpan w:val="2"/>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bCs/>
                <w:color w:val="auto"/>
                <w:sz w:val="20"/>
                <w:szCs w:val="20"/>
              </w:rPr>
              <w:t xml:space="preserve">В целом по группе </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b/>
                <w:color w:val="auto"/>
                <w:sz w:val="20"/>
                <w:szCs w:val="20"/>
                <w:lang w:val="en-US"/>
              </w:rPr>
            </w:pPr>
            <w:r w:rsidRPr="005E0727">
              <w:rPr>
                <w:rFonts w:eastAsia="Calibri"/>
                <w:b/>
                <w:color w:val="auto"/>
                <w:sz w:val="20"/>
                <w:szCs w:val="20"/>
                <w:lang w:val="en-US"/>
              </w:rPr>
              <w:t>C</w:t>
            </w:r>
            <w:r w:rsidRPr="005E0727">
              <w:rPr>
                <w:rFonts w:eastAsia="Calibri"/>
                <w:b/>
                <w:color w:val="auto"/>
                <w:sz w:val="20"/>
                <w:szCs w:val="20"/>
                <w:vertAlign w:val="subscript"/>
                <w:lang w:val="en-US"/>
              </w:rPr>
              <w:t>2</w:t>
            </w:r>
            <w:r w:rsidRPr="005E0727">
              <w:rPr>
                <w:rFonts w:eastAsia="Calibri"/>
                <w:b/>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2,645</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w:t>
            </w:r>
          </w:p>
        </w:tc>
        <w:tc>
          <w:tcPr>
            <w:tcW w:w="964" w:type="dxa"/>
            <w:gridSpan w:val="2"/>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color w:val="auto"/>
                <w:sz w:val="20"/>
                <w:szCs w:val="20"/>
              </w:rPr>
              <w:t>2,645</w:t>
            </w:r>
          </w:p>
        </w:tc>
      </w:tr>
      <w:tr w:rsidR="005E0727" w:rsidRPr="005E0727" w:rsidTr="00CE6A6F">
        <w:trPr>
          <w:gridAfter w:val="2"/>
          <w:wAfter w:w="26" w:type="dxa"/>
          <w:trHeight w:val="20"/>
        </w:trPr>
        <w:tc>
          <w:tcPr>
            <w:tcW w:w="10147" w:type="dxa"/>
            <w:gridSpan w:val="8"/>
            <w:shd w:val="clear" w:color="auto" w:fill="auto"/>
            <w:hideMark/>
          </w:tcPr>
          <w:p w:rsidR="005E0727" w:rsidRPr="005E0727" w:rsidRDefault="005E0727" w:rsidP="005E0727">
            <w:pPr>
              <w:spacing w:after="0" w:line="240" w:lineRule="exact"/>
              <w:ind w:firstLine="0"/>
              <w:jc w:val="center"/>
              <w:rPr>
                <w:rFonts w:eastAsia="Times New Roman"/>
                <w:b/>
                <w:color w:val="auto"/>
                <w:sz w:val="20"/>
                <w:szCs w:val="20"/>
              </w:rPr>
            </w:pPr>
            <w:r w:rsidRPr="005E0727">
              <w:rPr>
                <w:rFonts w:eastAsia="Times New Roman"/>
                <w:b/>
                <w:bCs/>
                <w:color w:val="auto"/>
                <w:sz w:val="20"/>
                <w:szCs w:val="20"/>
              </w:rPr>
              <w:t>В том числе по водозаборам:</w:t>
            </w:r>
          </w:p>
        </w:tc>
      </w:tr>
      <w:tr w:rsidR="005E0727" w:rsidRPr="005E0727" w:rsidTr="00CE6A6F">
        <w:trPr>
          <w:gridAfter w:val="1"/>
          <w:wAfter w:w="18" w:type="dxa"/>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ВЗУ ТК «Твой дом»</w:t>
            </w:r>
          </w:p>
        </w:tc>
        <w:tc>
          <w:tcPr>
            <w:tcW w:w="2157" w:type="dxa"/>
            <w:vMerge w:val="restart"/>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46, 2010г.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0,350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4"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0,350</w:t>
            </w:r>
          </w:p>
        </w:tc>
      </w:tr>
      <w:tr w:rsidR="005E0727" w:rsidRPr="005E0727" w:rsidTr="00CE6A6F">
        <w:trPr>
          <w:gridAfter w:val="1"/>
          <w:wAfter w:w="18" w:type="dxa"/>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ВЗУ «Нижняя площадка»</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1,100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4"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1,100</w:t>
            </w:r>
          </w:p>
        </w:tc>
      </w:tr>
      <w:tr w:rsidR="005E0727" w:rsidRPr="005E0727" w:rsidTr="00CE6A6F">
        <w:trPr>
          <w:gridAfter w:val="1"/>
          <w:wAfter w:w="18" w:type="dxa"/>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ВЗУ «ЭКСПО-3»</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1,195</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4"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1,195</w:t>
            </w:r>
          </w:p>
        </w:tc>
      </w:tr>
      <w:tr w:rsidR="005E0727" w:rsidRPr="005E0727" w:rsidTr="00CE6A6F">
        <w:trPr>
          <w:gridAfter w:val="2"/>
          <w:wAfter w:w="26" w:type="dxa"/>
          <w:trHeight w:val="20"/>
        </w:trPr>
        <w:tc>
          <w:tcPr>
            <w:tcW w:w="10147" w:type="dxa"/>
            <w:gridSpan w:val="8"/>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Группа локальных участков недр</w:t>
            </w:r>
          </w:p>
        </w:tc>
      </w:tr>
      <w:tr w:rsidR="005E0727" w:rsidRPr="005E0727" w:rsidTr="00CE6A6F">
        <w:trPr>
          <w:gridAfter w:val="1"/>
          <w:wAfter w:w="18" w:type="dxa"/>
          <w:trHeight w:val="20"/>
        </w:trPr>
        <w:tc>
          <w:tcPr>
            <w:tcW w:w="5023" w:type="dxa"/>
            <w:gridSpan w:val="2"/>
            <w:vMerge w:val="restart"/>
            <w:shd w:val="clear" w:color="auto" w:fill="auto"/>
            <w:hideMark/>
          </w:tcPr>
          <w:p w:rsidR="005E0727" w:rsidRPr="005E0727" w:rsidRDefault="005E0727" w:rsidP="005E0727">
            <w:pPr>
              <w:spacing w:after="0" w:line="240" w:lineRule="exact"/>
              <w:ind w:firstLine="0"/>
              <w:jc w:val="center"/>
              <w:rPr>
                <w:rFonts w:eastAsia="Times New Roman"/>
                <w:b/>
                <w:bCs/>
                <w:color w:val="auto"/>
                <w:sz w:val="20"/>
                <w:szCs w:val="20"/>
              </w:rPr>
            </w:pPr>
            <w:r w:rsidRPr="005E0727">
              <w:rPr>
                <w:rFonts w:eastAsia="Times New Roman"/>
                <w:b/>
                <w:bCs/>
                <w:color w:val="auto"/>
                <w:sz w:val="20"/>
                <w:szCs w:val="20"/>
              </w:rPr>
              <w:t>В целом по группе участков</w:t>
            </w:r>
          </w:p>
        </w:tc>
        <w:tc>
          <w:tcPr>
            <w:tcW w:w="1283" w:type="dxa"/>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Всего</w:t>
            </w:r>
          </w:p>
        </w:tc>
        <w:tc>
          <w:tcPr>
            <w:tcW w:w="965" w:type="dxa"/>
            <w:gridSpan w:val="2"/>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59,477</w:t>
            </w:r>
          </w:p>
        </w:tc>
        <w:tc>
          <w:tcPr>
            <w:tcW w:w="960" w:type="dxa"/>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146,892</w:t>
            </w:r>
          </w:p>
        </w:tc>
        <w:tc>
          <w:tcPr>
            <w:tcW w:w="960" w:type="dxa"/>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126,28</w:t>
            </w:r>
          </w:p>
        </w:tc>
        <w:tc>
          <w:tcPr>
            <w:tcW w:w="964" w:type="dxa"/>
            <w:gridSpan w:val="2"/>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332,649</w:t>
            </w:r>
          </w:p>
        </w:tc>
      </w:tr>
      <w:tr w:rsidR="005E0727" w:rsidRPr="005E0727" w:rsidTr="00CE6A6F">
        <w:trPr>
          <w:gridAfter w:val="1"/>
          <w:wAfter w:w="18" w:type="dxa"/>
          <w:trHeight w:val="20"/>
        </w:trPr>
        <w:tc>
          <w:tcPr>
            <w:tcW w:w="5023" w:type="dxa"/>
            <w:gridSpan w:val="2"/>
            <w:vMerge/>
            <w:shd w:val="clear" w:color="auto" w:fill="auto"/>
            <w:hideMark/>
          </w:tcPr>
          <w:p w:rsidR="005E0727" w:rsidRPr="005E0727" w:rsidRDefault="005E0727" w:rsidP="005E0727">
            <w:pPr>
              <w:spacing w:after="0" w:line="240" w:lineRule="auto"/>
              <w:ind w:firstLine="0"/>
              <w:rPr>
                <w:rFonts w:eastAsia="Times New Roman"/>
                <w:b/>
                <w:bCs/>
                <w:color w:val="auto"/>
                <w:sz w:val="20"/>
                <w:szCs w:val="20"/>
              </w:rPr>
            </w:pPr>
          </w:p>
        </w:tc>
        <w:tc>
          <w:tcPr>
            <w:tcW w:w="1283" w:type="dxa"/>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lang w:val="en-US"/>
              </w:rPr>
              <w:t>C</w:t>
            </w:r>
            <w:r w:rsidRPr="005E0727">
              <w:rPr>
                <w:rFonts w:eastAsia="Times New Roman"/>
                <w:b/>
                <w:bCs/>
                <w:color w:val="000000"/>
                <w:sz w:val="20"/>
                <w:szCs w:val="20"/>
                <w:vertAlign w:val="subscript"/>
                <w:lang w:val="en-US"/>
              </w:rPr>
              <w:t>2</w:t>
            </w:r>
            <w:r w:rsidRPr="005E0727">
              <w:rPr>
                <w:rFonts w:eastAsia="Times New Roman"/>
                <w:b/>
                <w:bCs/>
                <w:color w:val="000000"/>
                <w:sz w:val="20"/>
                <w:szCs w:val="20"/>
                <w:lang w:val="en-US"/>
              </w:rPr>
              <w:t>pd-mc</w:t>
            </w:r>
          </w:p>
        </w:tc>
        <w:tc>
          <w:tcPr>
            <w:tcW w:w="965" w:type="dxa"/>
            <w:gridSpan w:val="2"/>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52,377</w:t>
            </w:r>
          </w:p>
        </w:tc>
        <w:tc>
          <w:tcPr>
            <w:tcW w:w="960" w:type="dxa"/>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130,998</w:t>
            </w:r>
          </w:p>
        </w:tc>
        <w:tc>
          <w:tcPr>
            <w:tcW w:w="960" w:type="dxa"/>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116,54</w:t>
            </w:r>
          </w:p>
        </w:tc>
        <w:tc>
          <w:tcPr>
            <w:tcW w:w="964" w:type="dxa"/>
            <w:gridSpan w:val="2"/>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299,915</w:t>
            </w:r>
          </w:p>
        </w:tc>
      </w:tr>
      <w:tr w:rsidR="005E0727" w:rsidRPr="005E0727" w:rsidTr="00CE6A6F">
        <w:trPr>
          <w:gridAfter w:val="1"/>
          <w:wAfter w:w="18" w:type="dxa"/>
          <w:trHeight w:val="20"/>
        </w:trPr>
        <w:tc>
          <w:tcPr>
            <w:tcW w:w="5023" w:type="dxa"/>
            <w:gridSpan w:val="2"/>
            <w:vMerge/>
            <w:shd w:val="clear" w:color="auto" w:fill="auto"/>
            <w:hideMark/>
          </w:tcPr>
          <w:p w:rsidR="005E0727" w:rsidRPr="005E0727" w:rsidRDefault="005E0727" w:rsidP="005E0727">
            <w:pPr>
              <w:spacing w:after="0" w:line="240" w:lineRule="auto"/>
              <w:ind w:firstLine="0"/>
              <w:rPr>
                <w:rFonts w:eastAsia="Times New Roman"/>
                <w:b/>
                <w:bCs/>
                <w:color w:val="auto"/>
                <w:sz w:val="20"/>
                <w:szCs w:val="20"/>
              </w:rPr>
            </w:pPr>
          </w:p>
        </w:tc>
        <w:tc>
          <w:tcPr>
            <w:tcW w:w="1283" w:type="dxa"/>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lang w:val="en-US"/>
              </w:rPr>
              <w:t>C</w:t>
            </w:r>
            <w:r w:rsidRPr="005E0727">
              <w:rPr>
                <w:rFonts w:eastAsia="Times New Roman"/>
                <w:b/>
                <w:bCs/>
                <w:color w:val="000000"/>
                <w:sz w:val="20"/>
                <w:szCs w:val="20"/>
                <w:vertAlign w:val="subscript"/>
                <w:lang w:val="en-US"/>
              </w:rPr>
              <w:t>2</w:t>
            </w:r>
            <w:r w:rsidRPr="005E0727">
              <w:rPr>
                <w:rFonts w:eastAsia="Times New Roman"/>
                <w:b/>
                <w:bCs/>
                <w:color w:val="000000"/>
                <w:sz w:val="20"/>
                <w:szCs w:val="20"/>
                <w:lang w:val="en-US"/>
              </w:rPr>
              <w:t>ks</w:t>
            </w:r>
          </w:p>
        </w:tc>
        <w:tc>
          <w:tcPr>
            <w:tcW w:w="965" w:type="dxa"/>
            <w:gridSpan w:val="2"/>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w:t>
            </w:r>
          </w:p>
        </w:tc>
        <w:tc>
          <w:tcPr>
            <w:tcW w:w="960" w:type="dxa"/>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2,79</w:t>
            </w:r>
          </w:p>
        </w:tc>
        <w:tc>
          <w:tcPr>
            <w:tcW w:w="960" w:type="dxa"/>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6,7</w:t>
            </w:r>
          </w:p>
        </w:tc>
        <w:tc>
          <w:tcPr>
            <w:tcW w:w="964" w:type="dxa"/>
            <w:gridSpan w:val="2"/>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9,49</w:t>
            </w:r>
          </w:p>
        </w:tc>
      </w:tr>
      <w:tr w:rsidR="005E0727" w:rsidRPr="005E0727" w:rsidTr="00CE6A6F">
        <w:trPr>
          <w:gridAfter w:val="1"/>
          <w:wAfter w:w="18" w:type="dxa"/>
          <w:trHeight w:val="20"/>
        </w:trPr>
        <w:tc>
          <w:tcPr>
            <w:tcW w:w="5023" w:type="dxa"/>
            <w:gridSpan w:val="2"/>
            <w:vMerge/>
            <w:shd w:val="clear" w:color="auto" w:fill="auto"/>
            <w:hideMark/>
          </w:tcPr>
          <w:p w:rsidR="005E0727" w:rsidRPr="005E0727" w:rsidRDefault="005E0727" w:rsidP="005E0727">
            <w:pPr>
              <w:spacing w:after="0" w:line="240" w:lineRule="auto"/>
              <w:ind w:firstLine="0"/>
              <w:rPr>
                <w:rFonts w:eastAsia="Times New Roman"/>
                <w:b/>
                <w:bCs/>
                <w:color w:val="auto"/>
                <w:sz w:val="20"/>
                <w:szCs w:val="20"/>
              </w:rPr>
            </w:pPr>
          </w:p>
        </w:tc>
        <w:tc>
          <w:tcPr>
            <w:tcW w:w="1283" w:type="dxa"/>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lang w:val="en-US"/>
              </w:rPr>
              <w:t>C</w:t>
            </w:r>
            <w:r w:rsidRPr="005E0727">
              <w:rPr>
                <w:rFonts w:eastAsia="Times New Roman"/>
                <w:b/>
                <w:bCs/>
                <w:color w:val="000000"/>
                <w:sz w:val="20"/>
                <w:szCs w:val="20"/>
                <w:vertAlign w:val="subscript"/>
                <w:lang w:val="en-US"/>
              </w:rPr>
              <w:t>2</w:t>
            </w:r>
          </w:p>
        </w:tc>
        <w:tc>
          <w:tcPr>
            <w:tcW w:w="965" w:type="dxa"/>
            <w:gridSpan w:val="2"/>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w:t>
            </w:r>
          </w:p>
        </w:tc>
        <w:tc>
          <w:tcPr>
            <w:tcW w:w="960" w:type="dxa"/>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0,3</w:t>
            </w:r>
          </w:p>
        </w:tc>
        <w:tc>
          <w:tcPr>
            <w:tcW w:w="960" w:type="dxa"/>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w:t>
            </w:r>
          </w:p>
        </w:tc>
        <w:tc>
          <w:tcPr>
            <w:tcW w:w="964" w:type="dxa"/>
            <w:gridSpan w:val="2"/>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0,3</w:t>
            </w:r>
          </w:p>
        </w:tc>
      </w:tr>
      <w:tr w:rsidR="005E0727" w:rsidRPr="005E0727" w:rsidTr="00CE6A6F">
        <w:trPr>
          <w:gridAfter w:val="1"/>
          <w:wAfter w:w="18" w:type="dxa"/>
          <w:trHeight w:val="20"/>
        </w:trPr>
        <w:tc>
          <w:tcPr>
            <w:tcW w:w="5023" w:type="dxa"/>
            <w:gridSpan w:val="2"/>
            <w:vMerge/>
            <w:shd w:val="clear" w:color="auto" w:fill="auto"/>
            <w:hideMark/>
          </w:tcPr>
          <w:p w:rsidR="005E0727" w:rsidRPr="005E0727" w:rsidRDefault="005E0727" w:rsidP="005E0727">
            <w:pPr>
              <w:spacing w:after="0" w:line="240" w:lineRule="auto"/>
              <w:ind w:firstLine="0"/>
              <w:rPr>
                <w:rFonts w:eastAsia="Times New Roman"/>
                <w:b/>
                <w:bCs/>
                <w:color w:val="auto"/>
                <w:sz w:val="20"/>
                <w:szCs w:val="20"/>
              </w:rPr>
            </w:pPr>
          </w:p>
        </w:tc>
        <w:tc>
          <w:tcPr>
            <w:tcW w:w="1283" w:type="dxa"/>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lang w:val="en-US"/>
              </w:rPr>
              <w:t>C</w:t>
            </w:r>
            <w:r w:rsidRPr="005E0727">
              <w:rPr>
                <w:rFonts w:eastAsia="Times New Roman"/>
                <w:b/>
                <w:bCs/>
                <w:color w:val="000000"/>
                <w:sz w:val="20"/>
                <w:szCs w:val="20"/>
                <w:vertAlign w:val="subscript"/>
                <w:lang w:val="en-US"/>
              </w:rPr>
              <w:t>1</w:t>
            </w:r>
            <w:r w:rsidRPr="005E0727">
              <w:rPr>
                <w:rFonts w:eastAsia="Times New Roman"/>
                <w:b/>
                <w:bCs/>
                <w:color w:val="000000"/>
                <w:sz w:val="20"/>
                <w:szCs w:val="20"/>
                <w:lang w:val="en-US"/>
              </w:rPr>
              <w:t>al-pr</w:t>
            </w:r>
          </w:p>
        </w:tc>
        <w:tc>
          <w:tcPr>
            <w:tcW w:w="965" w:type="dxa"/>
            <w:gridSpan w:val="2"/>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7,1</w:t>
            </w:r>
          </w:p>
        </w:tc>
        <w:tc>
          <w:tcPr>
            <w:tcW w:w="960" w:type="dxa"/>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12,804</w:t>
            </w:r>
          </w:p>
        </w:tc>
        <w:tc>
          <w:tcPr>
            <w:tcW w:w="960" w:type="dxa"/>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3,04</w:t>
            </w:r>
          </w:p>
        </w:tc>
        <w:tc>
          <w:tcPr>
            <w:tcW w:w="964" w:type="dxa"/>
            <w:gridSpan w:val="2"/>
            <w:shd w:val="clear" w:color="auto" w:fill="auto"/>
            <w:hideMark/>
          </w:tcPr>
          <w:p w:rsidR="005E0727" w:rsidRPr="005E0727" w:rsidRDefault="005E0727" w:rsidP="005E0727">
            <w:pPr>
              <w:spacing w:after="0" w:line="276" w:lineRule="auto"/>
              <w:ind w:firstLine="0"/>
              <w:jc w:val="center"/>
              <w:rPr>
                <w:rFonts w:eastAsia="Times New Roman"/>
                <w:b/>
                <w:bCs/>
                <w:color w:val="000000"/>
                <w:sz w:val="20"/>
                <w:szCs w:val="20"/>
              </w:rPr>
            </w:pPr>
            <w:r w:rsidRPr="005E0727">
              <w:rPr>
                <w:rFonts w:eastAsia="Times New Roman"/>
                <w:b/>
                <w:bCs/>
                <w:color w:val="000000"/>
                <w:sz w:val="20"/>
                <w:szCs w:val="20"/>
              </w:rPr>
              <w:t>22,944</w:t>
            </w:r>
          </w:p>
        </w:tc>
      </w:tr>
      <w:tr w:rsidR="005E0727" w:rsidRPr="005E0727" w:rsidTr="00CE6A6F">
        <w:trPr>
          <w:gridAfter w:val="2"/>
          <w:wAfter w:w="26" w:type="dxa"/>
          <w:trHeight w:val="20"/>
        </w:trPr>
        <w:tc>
          <w:tcPr>
            <w:tcW w:w="10147" w:type="dxa"/>
            <w:gridSpan w:val="8"/>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
                <w:bCs/>
                <w:color w:val="auto"/>
                <w:sz w:val="20"/>
                <w:szCs w:val="20"/>
              </w:rPr>
              <w:t>В том числе по участкам:</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Рублевское</w:t>
            </w:r>
          </w:p>
        </w:tc>
        <w:tc>
          <w:tcPr>
            <w:tcW w:w="2157" w:type="dxa"/>
            <w:vMerge w:val="restart"/>
            <w:shd w:val="clear" w:color="auto" w:fill="auto"/>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ГКЗ СССР</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bCs/>
                <w:color w:val="auto"/>
                <w:sz w:val="20"/>
                <w:szCs w:val="20"/>
              </w:rPr>
              <w:t>№ 5935, 1970г.</w:t>
            </w:r>
          </w:p>
          <w:p w:rsidR="005E0727" w:rsidRPr="005E0727" w:rsidRDefault="005E0727" w:rsidP="005E0727">
            <w:pPr>
              <w:spacing w:after="0" w:line="240" w:lineRule="exact"/>
              <w:ind w:firstLine="0"/>
              <w:jc w:val="center"/>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2,500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2,500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Покровское </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1,200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5,800</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7,000</w:t>
            </w:r>
          </w:p>
        </w:tc>
      </w:tr>
      <w:tr w:rsidR="005E0727" w:rsidRPr="005E0727" w:rsidTr="00CE6A6F">
        <w:trPr>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Звенигородское-1 (Звенигород-водозабор) </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6,000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19,000</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25,000</w:t>
            </w:r>
          </w:p>
        </w:tc>
      </w:tr>
      <w:tr w:rsidR="005E0727" w:rsidRPr="005E0727" w:rsidTr="00CE6A6F">
        <w:trPr>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ks</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1,500</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2,000</w:t>
            </w:r>
          </w:p>
        </w:tc>
      </w:tr>
      <w:tr w:rsidR="005E0727" w:rsidRPr="005E0727" w:rsidTr="00CE6A6F">
        <w:trPr>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lastRenderedPageBreak/>
              <w:t xml:space="preserve">Кубинское </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3,900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21,100</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25,000</w:t>
            </w:r>
          </w:p>
        </w:tc>
      </w:tr>
      <w:tr w:rsidR="005E0727" w:rsidRPr="005E0727" w:rsidTr="00CE6A6F">
        <w:trPr>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C</w:t>
            </w:r>
            <w:r w:rsidRPr="005E0727">
              <w:rPr>
                <w:rFonts w:eastAsia="Times New Roman"/>
                <w:bCs/>
                <w:color w:val="auto"/>
                <w:sz w:val="20"/>
                <w:szCs w:val="20"/>
                <w:vertAlign w:val="subscript"/>
              </w:rPr>
              <w:t>2</w:t>
            </w:r>
            <w:r w:rsidRPr="005E0727">
              <w:rPr>
                <w:rFonts w:eastAsia="Times New Roman"/>
                <w:bCs/>
                <w:color w:val="auto"/>
                <w:sz w:val="20"/>
                <w:szCs w:val="20"/>
              </w:rPr>
              <w:t>ks</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0,800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0,200</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1,000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Назарьевское </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bCs/>
                <w:color w:val="auto"/>
                <w:sz w:val="20"/>
                <w:szCs w:val="20"/>
              </w:rPr>
              <w:t>0,500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bCs/>
                <w:color w:val="auto"/>
                <w:sz w:val="20"/>
                <w:szCs w:val="20"/>
              </w:rPr>
              <w:t>0,500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Барвихинское </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5,000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20,000</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25,000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Жаворонки</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1,000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1,000</w:t>
            </w:r>
          </w:p>
        </w:tc>
      </w:tr>
      <w:tr w:rsidR="005E0727" w:rsidRPr="005E0727" w:rsidTr="00CE6A6F">
        <w:trPr>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Успенское </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2,700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22,300</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25,000</w:t>
            </w:r>
          </w:p>
        </w:tc>
      </w:tr>
      <w:tr w:rsidR="005E0727" w:rsidRPr="005E0727" w:rsidTr="00CE6A6F">
        <w:trPr>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bCs/>
                <w:color w:val="auto"/>
                <w:sz w:val="20"/>
                <w:szCs w:val="20"/>
              </w:rPr>
              <w:t>C</w:t>
            </w:r>
            <w:r w:rsidRPr="005E0727">
              <w:rPr>
                <w:rFonts w:eastAsia="Times New Roman"/>
                <w:bCs/>
                <w:color w:val="auto"/>
                <w:sz w:val="20"/>
                <w:szCs w:val="20"/>
                <w:vertAlign w:val="subscript"/>
              </w:rPr>
              <w:t>2</w:t>
            </w:r>
            <w:r w:rsidRPr="005E0727">
              <w:rPr>
                <w:rFonts w:eastAsia="Times New Roman"/>
                <w:bCs/>
                <w:color w:val="auto"/>
                <w:sz w:val="20"/>
                <w:szCs w:val="20"/>
              </w:rPr>
              <w:t>ks</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5,000</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5,000</w:t>
            </w:r>
          </w:p>
        </w:tc>
      </w:tr>
      <w:tr w:rsidR="005E0727" w:rsidRPr="005E0727" w:rsidTr="00CE6A6F">
        <w:trPr>
          <w:trHeight w:val="20"/>
        </w:trPr>
        <w:tc>
          <w:tcPr>
            <w:tcW w:w="2866" w:type="dxa"/>
            <w:vMerge w:val="restart"/>
            <w:shd w:val="clear" w:color="auto" w:fill="auto"/>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Перхушковское </w:t>
            </w:r>
          </w:p>
          <w:p w:rsidR="005E0727" w:rsidRPr="005E0727" w:rsidRDefault="005E0727" w:rsidP="005E0727">
            <w:pPr>
              <w:spacing w:after="0" w:line="240" w:lineRule="exact"/>
              <w:ind w:firstLine="0"/>
              <w:rPr>
                <w:rFonts w:eastAsia="Times New Roman"/>
                <w:bCs/>
                <w:color w:val="auto"/>
                <w:sz w:val="20"/>
                <w:szCs w:val="20"/>
              </w:rPr>
            </w:pP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Юдинский (ЗАО «ПФК»)</w:t>
            </w:r>
          </w:p>
          <w:p w:rsidR="005E0727" w:rsidRPr="005E0727" w:rsidRDefault="005E0727" w:rsidP="005E0727">
            <w:pPr>
              <w:spacing w:after="0" w:line="240" w:lineRule="exact"/>
              <w:ind w:firstLine="0"/>
              <w:rPr>
                <w:rFonts w:eastAsia="Times New Roman"/>
                <w:bCs/>
                <w:color w:val="auto"/>
                <w:sz w:val="20"/>
                <w:szCs w:val="20"/>
              </w:rPr>
            </w:pPr>
          </w:p>
          <w:p w:rsidR="005E0727" w:rsidRPr="005E0727" w:rsidRDefault="005E0727" w:rsidP="005E0727">
            <w:pPr>
              <w:spacing w:after="0" w:line="240" w:lineRule="exact"/>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4,050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4,050</w:t>
            </w:r>
          </w:p>
        </w:tc>
      </w:tr>
      <w:tr w:rsidR="005E0727" w:rsidRPr="005E0727" w:rsidTr="00CE6A6F">
        <w:trPr>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bCs/>
                <w:color w:val="auto"/>
                <w:sz w:val="20"/>
                <w:szCs w:val="20"/>
              </w:rPr>
              <w:t>C</w:t>
            </w:r>
            <w:r w:rsidRPr="005E0727">
              <w:rPr>
                <w:rFonts w:eastAsia="Times New Roman"/>
                <w:bCs/>
                <w:color w:val="auto"/>
                <w:sz w:val="20"/>
                <w:szCs w:val="20"/>
                <w:vertAlign w:val="subscript"/>
              </w:rPr>
              <w:t>2</w:t>
            </w:r>
            <w:r w:rsidRPr="005E0727">
              <w:rPr>
                <w:rFonts w:eastAsia="Times New Roman"/>
                <w:bCs/>
                <w:color w:val="auto"/>
                <w:sz w:val="20"/>
                <w:szCs w:val="20"/>
              </w:rPr>
              <w:t>ks</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1,200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1,200</w:t>
            </w:r>
          </w:p>
        </w:tc>
      </w:tr>
      <w:tr w:rsidR="005E0727" w:rsidRPr="005E0727" w:rsidTr="00CE6A6F">
        <w:trPr>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ГКЗ Роснедра</w:t>
            </w:r>
          </w:p>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 3179-М, 24.05.2013</w:t>
            </w: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lang w:val="en-US"/>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0,050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0,050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Звенигородское долина р. Москвы </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ГКЗ СССР</w:t>
            </w:r>
          </w:p>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 9652, 1984г.</w:t>
            </w: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45,000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70,000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28,000</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143,000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Барвиха-Петрово-Дальнее (Биометовский участок)</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ТКЗ</w:t>
            </w:r>
          </w:p>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 2, 2004г.</w:t>
            </w: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3,704</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0,396</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4,100</w:t>
            </w:r>
          </w:p>
        </w:tc>
      </w:tr>
      <w:tr w:rsidR="005E0727" w:rsidRPr="005E0727" w:rsidTr="00CE6A6F">
        <w:trPr>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Краснознаменское </w:t>
            </w:r>
          </w:p>
        </w:tc>
        <w:tc>
          <w:tcPr>
            <w:tcW w:w="2157" w:type="dxa"/>
            <w:vMerge w:val="restart"/>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26, 2004г.</w:t>
            </w: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3,650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2,900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lang w:val="en-US"/>
              </w:rPr>
              <w:t>6</w:t>
            </w:r>
            <w:r w:rsidRPr="005E0727">
              <w:rPr>
                <w:rFonts w:eastAsia="Times New Roman"/>
                <w:bCs/>
                <w:color w:val="auto"/>
                <w:sz w:val="20"/>
                <w:szCs w:val="20"/>
              </w:rPr>
              <w:t>,</w:t>
            </w:r>
            <w:r w:rsidRPr="005E0727">
              <w:rPr>
                <w:rFonts w:eastAsia="Times New Roman"/>
                <w:bCs/>
                <w:color w:val="auto"/>
                <w:sz w:val="20"/>
                <w:szCs w:val="20"/>
                <w:lang w:val="en-US"/>
              </w:rPr>
              <w:t>55</w:t>
            </w:r>
            <w:r w:rsidRPr="005E0727">
              <w:rPr>
                <w:rFonts w:eastAsia="Times New Roman"/>
                <w:bCs/>
                <w:color w:val="auto"/>
                <w:sz w:val="20"/>
                <w:szCs w:val="20"/>
              </w:rPr>
              <w:t>0</w:t>
            </w:r>
          </w:p>
        </w:tc>
      </w:tr>
      <w:tr w:rsidR="005E0727" w:rsidRPr="005E0727" w:rsidTr="00CE6A6F">
        <w:trPr>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lang w:val="en-US"/>
              </w:rPr>
              <w:t>1</w:t>
            </w:r>
            <w:r w:rsidRPr="005E0727">
              <w:rPr>
                <w:rFonts w:eastAsia="Times New Roman"/>
                <w:color w:val="auto"/>
                <w:sz w:val="20"/>
                <w:szCs w:val="20"/>
                <w:lang w:val="en-US"/>
              </w:rPr>
              <w:t>al-pr</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7,100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lang w:val="en-US"/>
              </w:rPr>
              <w:t>7</w:t>
            </w:r>
            <w:r w:rsidRPr="005E0727">
              <w:rPr>
                <w:rFonts w:eastAsia="Times New Roman"/>
                <w:bCs/>
                <w:color w:val="auto"/>
                <w:sz w:val="20"/>
                <w:szCs w:val="20"/>
              </w:rPr>
              <w:t>,</w:t>
            </w:r>
            <w:r w:rsidRPr="005E0727">
              <w:rPr>
                <w:rFonts w:eastAsia="Times New Roman"/>
                <w:bCs/>
                <w:color w:val="auto"/>
                <w:sz w:val="20"/>
                <w:szCs w:val="20"/>
                <w:lang w:val="en-US"/>
              </w:rPr>
              <w:t>10</w:t>
            </w:r>
            <w:r w:rsidRPr="005E0727">
              <w:rPr>
                <w:rFonts w:eastAsia="Times New Roman"/>
                <w:bCs/>
                <w:color w:val="auto"/>
                <w:sz w:val="20"/>
                <w:szCs w:val="20"/>
              </w:rPr>
              <w:t>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«КНАУФ ГИПС» </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по ЦФО</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10, 2006г.</w:t>
            </w: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0,350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0,350</w:t>
            </w:r>
          </w:p>
        </w:tc>
      </w:tr>
      <w:tr w:rsidR="005E0727" w:rsidRPr="005E0727" w:rsidTr="00CE6A6F">
        <w:trPr>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Давыдовский </w:t>
            </w:r>
          </w:p>
        </w:tc>
        <w:tc>
          <w:tcPr>
            <w:tcW w:w="2157" w:type="dxa"/>
            <w:vMerge w:val="restart"/>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color w:val="auto"/>
                <w:sz w:val="20"/>
                <w:szCs w:val="20"/>
              </w:rPr>
              <w:t>№ 17, 2007г.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4,800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4,800</w:t>
            </w:r>
          </w:p>
        </w:tc>
      </w:tr>
      <w:tr w:rsidR="005E0727" w:rsidRPr="005E0727" w:rsidTr="00CE6A6F">
        <w:trPr>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1</w:t>
            </w:r>
            <w:r w:rsidRPr="005E0727">
              <w:rPr>
                <w:rFonts w:eastAsia="Calibri"/>
                <w:color w:val="auto"/>
                <w:sz w:val="20"/>
                <w:szCs w:val="20"/>
                <w:lang w:val="en-US"/>
              </w:rPr>
              <w:t>al-pr</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1,500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1,500</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3,000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Поздняковский </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50, 2007г.</w:t>
            </w: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w:t>
            </w:r>
            <w:r w:rsidRPr="005E0727">
              <w:rPr>
                <w:rFonts w:eastAsia="Times New Roman"/>
                <w:bCs/>
                <w:color w:val="auto"/>
                <w:sz w:val="20"/>
                <w:szCs w:val="20"/>
                <w:lang w:val="en-US"/>
              </w:rPr>
              <w:t>34</w:t>
            </w:r>
            <w:r w:rsidRPr="005E0727">
              <w:rPr>
                <w:rFonts w:eastAsia="Times New Roman"/>
                <w:bCs/>
                <w:color w:val="auto"/>
                <w:sz w:val="20"/>
                <w:szCs w:val="20"/>
              </w:rPr>
              <w:t>5</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0,3</w:t>
            </w:r>
            <w:r w:rsidRPr="005E0727">
              <w:rPr>
                <w:rFonts w:eastAsia="Times New Roman"/>
                <w:bCs/>
                <w:color w:val="auto"/>
                <w:sz w:val="20"/>
                <w:szCs w:val="20"/>
                <w:lang w:val="en-US"/>
              </w:rPr>
              <w:t>4</w:t>
            </w:r>
            <w:r w:rsidRPr="005E0727">
              <w:rPr>
                <w:rFonts w:eastAsia="Times New Roman"/>
                <w:bCs/>
                <w:color w:val="auto"/>
                <w:sz w:val="20"/>
                <w:szCs w:val="20"/>
              </w:rPr>
              <w:t>5</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Чигасовский </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xml:space="preserve">ТКЗ Центрнедра </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54, 2007г.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0,250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0,250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Шульгинский северный (ООО «Триумф МТК»)</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4, 2008г.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0,021</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0,021</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Полетный </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ТКЗ Центрнедра</w:t>
            </w:r>
          </w:p>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 26, 2008г.</w:t>
            </w: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0,300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0,300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Волковский (ОАО «Пансионат с лечением Солнечная поляна»)</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33, 2008г.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1,350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1,350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Митькинский </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38, 2008г.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0,100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0,100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Ильичевский </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ТКЗ Центрнедра</w:t>
            </w:r>
          </w:p>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 41, 2009г.</w:t>
            </w: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0,147</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 xml:space="preserve">0,147 </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Усово-Тупиковский </w:t>
            </w:r>
          </w:p>
        </w:tc>
        <w:tc>
          <w:tcPr>
            <w:tcW w:w="2157" w:type="dxa"/>
            <w:vMerge w:val="restart"/>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ТКЗ Центрнедра</w:t>
            </w:r>
          </w:p>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 79, 2009г.</w:t>
            </w: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lang w:val="en-US"/>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1,300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1,300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Знаменский</w:t>
            </w:r>
          </w:p>
        </w:tc>
        <w:tc>
          <w:tcPr>
            <w:tcW w:w="2157"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lang w:val="en-US"/>
              </w:rPr>
            </w:pPr>
            <w:r w:rsidRPr="005E0727">
              <w:rPr>
                <w:rFonts w:eastAsia="Times New Roman"/>
                <w:color w:val="auto"/>
                <w:sz w:val="20"/>
                <w:szCs w:val="20"/>
                <w:lang w:val="en-US"/>
              </w:rPr>
              <w:t>C</w:t>
            </w:r>
            <w:r w:rsidRPr="005E0727">
              <w:rPr>
                <w:rFonts w:eastAsia="Times New Roman"/>
                <w:color w:val="auto"/>
                <w:sz w:val="20"/>
                <w:szCs w:val="20"/>
                <w:vertAlign w:val="subscript"/>
              </w:rPr>
              <w:t>2</w:t>
            </w:r>
            <w:r w:rsidRPr="005E0727">
              <w:rPr>
                <w:rFonts w:eastAsia="Times New Roman"/>
                <w:color w:val="auto"/>
                <w:sz w:val="20"/>
                <w:szCs w:val="20"/>
                <w:lang w:val="en-US"/>
              </w:rPr>
              <w:t>pd</w:t>
            </w:r>
            <w:r w:rsidRPr="005E0727">
              <w:rPr>
                <w:rFonts w:eastAsia="Times New Roman"/>
                <w:color w:val="auto"/>
                <w:sz w:val="20"/>
                <w:szCs w:val="20"/>
              </w:rPr>
              <w:t>-</w:t>
            </w:r>
            <w:r w:rsidRPr="005E0727">
              <w:rPr>
                <w:rFonts w:eastAsia="Times New Roman"/>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0,260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0,340</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0,600</w:t>
            </w:r>
          </w:p>
        </w:tc>
      </w:tr>
      <w:tr w:rsidR="005E0727" w:rsidRPr="005E0727" w:rsidTr="00CE6A6F">
        <w:trPr>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Дом отдыха «Покровское» </w:t>
            </w:r>
          </w:p>
        </w:tc>
        <w:tc>
          <w:tcPr>
            <w:tcW w:w="2157" w:type="dxa"/>
            <w:vMerge w:val="restart"/>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ТКЗ Центрнедра</w:t>
            </w:r>
          </w:p>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 105, 2009г.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0,350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0,350</w:t>
            </w:r>
          </w:p>
        </w:tc>
      </w:tr>
      <w:tr w:rsidR="005E0727" w:rsidRPr="005E0727" w:rsidTr="00CE6A6F">
        <w:trPr>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1</w:t>
            </w:r>
            <w:r w:rsidRPr="005E0727">
              <w:rPr>
                <w:rFonts w:eastAsia="Calibri"/>
                <w:color w:val="auto"/>
                <w:sz w:val="20"/>
                <w:szCs w:val="20"/>
                <w:lang w:val="en-US"/>
              </w:rPr>
              <w:t>al</w:t>
            </w:r>
            <w:r w:rsidRPr="005E0727">
              <w:rPr>
                <w:rFonts w:eastAsia="Calibri"/>
                <w:color w:val="auto"/>
                <w:sz w:val="20"/>
                <w:szCs w:val="20"/>
              </w:rPr>
              <w:t>-</w:t>
            </w:r>
            <w:r w:rsidRPr="005E0727">
              <w:rPr>
                <w:rFonts w:eastAsia="Calibri"/>
                <w:color w:val="auto"/>
                <w:sz w:val="20"/>
                <w:szCs w:val="20"/>
                <w:lang w:val="en-US"/>
              </w:rPr>
              <w:t>pr</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0,170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0,170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Липкинский </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color w:val="auto"/>
                <w:sz w:val="20"/>
                <w:szCs w:val="20"/>
              </w:rPr>
              <w:t>№ 108, 2009г.</w:t>
            </w: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C</w:t>
            </w:r>
            <w:r w:rsidRPr="005E0727">
              <w:rPr>
                <w:rFonts w:eastAsia="Times New Roman"/>
                <w:color w:val="auto"/>
                <w:sz w:val="20"/>
                <w:szCs w:val="20"/>
                <w:vertAlign w:val="subscript"/>
              </w:rPr>
              <w:t>2</w:t>
            </w:r>
            <w:r w:rsidRPr="005E0727">
              <w:rPr>
                <w:rFonts w:eastAsia="Times New Roman"/>
                <w:color w:val="auto"/>
                <w:sz w:val="20"/>
                <w:szCs w:val="20"/>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0,600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0,600</w:t>
            </w:r>
          </w:p>
        </w:tc>
      </w:tr>
      <w:tr w:rsidR="005E0727" w:rsidRPr="005E0727" w:rsidTr="00CE6A6F">
        <w:trPr>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Мало-Вяземский южный </w:t>
            </w:r>
          </w:p>
        </w:tc>
        <w:tc>
          <w:tcPr>
            <w:tcW w:w="2157" w:type="dxa"/>
            <w:vMerge w:val="restart"/>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141, 2009г.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0,900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0,900</w:t>
            </w:r>
          </w:p>
        </w:tc>
      </w:tr>
      <w:tr w:rsidR="005E0727" w:rsidRPr="005E0727" w:rsidTr="00CE6A6F">
        <w:trPr>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1</w:t>
            </w:r>
            <w:r w:rsidRPr="005E0727">
              <w:rPr>
                <w:rFonts w:eastAsia="Calibri"/>
                <w:color w:val="auto"/>
                <w:sz w:val="20"/>
                <w:szCs w:val="20"/>
                <w:lang w:val="en-US"/>
              </w:rPr>
              <w:t>al</w:t>
            </w:r>
            <w:r w:rsidRPr="005E0727">
              <w:rPr>
                <w:rFonts w:eastAsia="Calibri"/>
                <w:color w:val="auto"/>
                <w:sz w:val="20"/>
                <w:szCs w:val="20"/>
              </w:rPr>
              <w:t>-</w:t>
            </w:r>
            <w:r w:rsidRPr="005E0727">
              <w:rPr>
                <w:rFonts w:eastAsia="Calibri"/>
                <w:color w:val="auto"/>
                <w:sz w:val="20"/>
                <w:szCs w:val="20"/>
                <w:lang w:val="en-US"/>
              </w:rPr>
              <w:t>pr</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0,598</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0,598</w:t>
            </w:r>
          </w:p>
        </w:tc>
      </w:tr>
      <w:tr w:rsidR="005E0727" w:rsidRPr="005E0727" w:rsidTr="00CE6A6F">
        <w:trPr>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Немчиновский </w:t>
            </w:r>
          </w:p>
        </w:tc>
        <w:tc>
          <w:tcPr>
            <w:tcW w:w="2157" w:type="dxa"/>
            <w:vMerge w:val="restart"/>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142, 2009г.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0,110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0,110</w:t>
            </w:r>
          </w:p>
        </w:tc>
      </w:tr>
      <w:tr w:rsidR="005E0727" w:rsidRPr="005E0727" w:rsidTr="00CE6A6F">
        <w:trPr>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1</w:t>
            </w:r>
            <w:r w:rsidRPr="005E0727">
              <w:rPr>
                <w:rFonts w:eastAsia="Calibri"/>
                <w:color w:val="auto"/>
                <w:sz w:val="20"/>
                <w:szCs w:val="20"/>
                <w:lang w:val="en-US"/>
              </w:rPr>
              <w:t>al-pr</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0,140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bCs/>
                <w:color w:val="auto"/>
                <w:sz w:val="20"/>
                <w:szCs w:val="20"/>
              </w:rPr>
            </w:pPr>
            <w:r w:rsidRPr="005E0727">
              <w:rPr>
                <w:rFonts w:eastAsia="Times New Roman"/>
                <w:bCs/>
                <w:color w:val="auto"/>
                <w:sz w:val="20"/>
                <w:szCs w:val="20"/>
              </w:rPr>
              <w:t>0,140</w:t>
            </w:r>
          </w:p>
        </w:tc>
      </w:tr>
      <w:tr w:rsidR="005E0727" w:rsidRPr="005E0727" w:rsidTr="00CE6A6F">
        <w:trPr>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«ВНИИССОК»</w:t>
            </w:r>
          </w:p>
        </w:tc>
        <w:tc>
          <w:tcPr>
            <w:tcW w:w="2157" w:type="dxa"/>
            <w:vMerge w:val="restart"/>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ГКЗ Роснедра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1916, 2009г.</w:t>
            </w:r>
          </w:p>
          <w:p w:rsidR="005E0727" w:rsidRPr="005E0727" w:rsidRDefault="005E0727" w:rsidP="005E0727">
            <w:pPr>
              <w:spacing w:after="0" w:line="240" w:lineRule="exact"/>
              <w:ind w:firstLine="0"/>
              <w:jc w:val="center"/>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3,360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3,360</w:t>
            </w:r>
          </w:p>
        </w:tc>
      </w:tr>
      <w:tr w:rsidR="005E0727" w:rsidRPr="005E0727" w:rsidTr="00CE6A6F">
        <w:trPr>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1</w:t>
            </w:r>
            <w:r w:rsidRPr="005E0727">
              <w:rPr>
                <w:rFonts w:eastAsia="Calibri"/>
                <w:color w:val="auto"/>
                <w:sz w:val="20"/>
                <w:szCs w:val="20"/>
                <w:lang w:val="en-US"/>
              </w:rPr>
              <w:t>al</w:t>
            </w:r>
            <w:r w:rsidRPr="005E0727">
              <w:rPr>
                <w:rFonts w:eastAsia="Calibri"/>
                <w:color w:val="auto"/>
                <w:sz w:val="20"/>
                <w:szCs w:val="20"/>
              </w:rPr>
              <w:t>-</w:t>
            </w:r>
            <w:r w:rsidRPr="005E0727">
              <w:rPr>
                <w:rFonts w:eastAsia="Calibri"/>
                <w:color w:val="auto"/>
                <w:sz w:val="20"/>
                <w:szCs w:val="20"/>
                <w:lang w:val="en-US"/>
              </w:rPr>
              <w:t>pr</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2,232</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2,232</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«Лесной Городок» </w:t>
            </w: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2,635</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2,635</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Жуковка </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23, 2010г.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0,934</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0,934</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Журавлинский </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31, 2010г.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0,200</w:t>
            </w:r>
          </w:p>
        </w:tc>
      </w:tr>
      <w:tr w:rsidR="005E0727" w:rsidRPr="005E0727" w:rsidTr="00CE6A6F">
        <w:trPr>
          <w:trHeight w:val="20"/>
        </w:trPr>
        <w:tc>
          <w:tcPr>
            <w:tcW w:w="2866" w:type="dxa"/>
            <w:vMerge w:val="restart"/>
            <w:shd w:val="clear" w:color="auto" w:fill="auto"/>
            <w:hideMark/>
          </w:tcPr>
          <w:p w:rsidR="005E0727" w:rsidRPr="005E0727" w:rsidRDefault="005E0727" w:rsidP="005E0727">
            <w:pPr>
              <w:spacing w:after="0" w:line="240" w:lineRule="exact"/>
              <w:ind w:firstLine="0"/>
              <w:jc w:val="both"/>
              <w:rPr>
                <w:rFonts w:eastAsia="Times New Roman"/>
                <w:bCs/>
                <w:color w:val="auto"/>
                <w:sz w:val="20"/>
                <w:szCs w:val="20"/>
              </w:rPr>
            </w:pPr>
            <w:r w:rsidRPr="005E0727">
              <w:rPr>
                <w:rFonts w:eastAsia="Times New Roman"/>
                <w:bCs/>
                <w:color w:val="auto"/>
                <w:sz w:val="20"/>
                <w:szCs w:val="20"/>
              </w:rPr>
              <w:t>Новоромашкинский</w:t>
            </w:r>
          </w:p>
        </w:tc>
        <w:tc>
          <w:tcPr>
            <w:tcW w:w="2157" w:type="dxa"/>
            <w:vMerge w:val="restart"/>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39, 2010г.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0,960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0,960</w:t>
            </w:r>
          </w:p>
        </w:tc>
      </w:tr>
      <w:tr w:rsidR="005E0727" w:rsidRPr="005E0727" w:rsidTr="00CE6A6F">
        <w:trPr>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1</w:t>
            </w:r>
            <w:r w:rsidRPr="005E0727">
              <w:rPr>
                <w:rFonts w:eastAsia="Calibri"/>
                <w:color w:val="auto"/>
                <w:sz w:val="20"/>
                <w:szCs w:val="20"/>
                <w:lang w:val="en-US"/>
              </w:rPr>
              <w:t>al-pr</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1,540</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1,540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Кленовский </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52, 2010г.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0,100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Архангельский </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lastRenderedPageBreak/>
              <w:t>№ 93, 2010г.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lastRenderedPageBreak/>
              <w:t>C</w:t>
            </w:r>
            <w:r w:rsidRPr="005E0727">
              <w:rPr>
                <w:rFonts w:eastAsia="Calibri"/>
                <w:color w:val="auto"/>
                <w:sz w:val="20"/>
                <w:szCs w:val="20"/>
                <w:vertAlign w:val="subscript"/>
                <w:lang w:val="en-US"/>
              </w:rPr>
              <w:t>1</w:t>
            </w:r>
            <w:r w:rsidRPr="005E0727">
              <w:rPr>
                <w:rFonts w:eastAsia="Calibri"/>
                <w:color w:val="auto"/>
                <w:sz w:val="20"/>
                <w:szCs w:val="20"/>
                <w:lang w:val="en-US"/>
              </w:rPr>
              <w:t>al-pr</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1,700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1,700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lastRenderedPageBreak/>
              <w:t xml:space="preserve">Сидоровский </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№105, 2010г.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0,170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0,170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Трехгорский</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xml:space="preserve">ГКЗ Роснедра, </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2326, 2010г.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1</w:t>
            </w:r>
            <w:r w:rsidRPr="005E0727">
              <w:rPr>
                <w:rFonts w:eastAsia="Calibri"/>
                <w:color w:val="auto"/>
                <w:sz w:val="20"/>
                <w:szCs w:val="20"/>
                <w:lang w:val="en-US"/>
              </w:rPr>
              <w:t>al-pr</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3,020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3,020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Вырубовский (ООО «Нова-Бизнес»)</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по ЦФО,</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xml:space="preserve"> № 138, 2010</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0,075</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0,075</w:t>
            </w:r>
          </w:p>
        </w:tc>
      </w:tr>
      <w:tr w:rsidR="005E0727" w:rsidRPr="005E0727" w:rsidTr="00CE6A6F">
        <w:trPr>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color w:val="auto"/>
                <w:sz w:val="20"/>
                <w:szCs w:val="20"/>
              </w:rPr>
              <w:t>Перхушковский</w:t>
            </w:r>
            <w:r w:rsidRPr="005E0727">
              <w:rPr>
                <w:rFonts w:eastAsia="Times New Roman"/>
                <w:b/>
                <w:bCs/>
                <w:color w:val="auto"/>
                <w:sz w:val="20"/>
                <w:szCs w:val="20"/>
              </w:rPr>
              <w:t xml:space="preserve"> </w:t>
            </w:r>
            <w:r w:rsidRPr="005E0727">
              <w:rPr>
                <w:rFonts w:eastAsia="Times New Roman"/>
                <w:bCs/>
                <w:color w:val="auto"/>
                <w:sz w:val="20"/>
                <w:szCs w:val="20"/>
              </w:rPr>
              <w:t>(ОАО «РЭП «Жаворонки»)</w:t>
            </w:r>
          </w:p>
        </w:tc>
        <w:tc>
          <w:tcPr>
            <w:tcW w:w="2157" w:type="dxa"/>
            <w:vMerge w:val="restart"/>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по ЦФО,</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xml:space="preserve"> № 140, 2010 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0,245</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0,245</w:t>
            </w:r>
          </w:p>
        </w:tc>
      </w:tr>
      <w:tr w:rsidR="005E0727" w:rsidRPr="005E0727" w:rsidTr="00CE6A6F">
        <w:trPr>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1</w:t>
            </w:r>
            <w:r w:rsidRPr="005E0727">
              <w:rPr>
                <w:rFonts w:eastAsia="Calibri"/>
                <w:color w:val="auto"/>
                <w:sz w:val="20"/>
                <w:szCs w:val="20"/>
                <w:lang w:val="en-US"/>
              </w:rPr>
              <w:t>al-pr</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0,230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0,230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Михалковский (ООО «Вега Лайн)</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xml:space="preserve">ГКЗ Роснедра, </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2404, 2011г.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0,450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0,450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Акуловский (ООО «МИРУМ»)</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5, 2011 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0,200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Жуковский ( ЗАО «Ландшафт»)</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23, 2011г.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0,508</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0,508</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Сельская Новь (ПКИЗ «Добрыня»)</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29, 2011 г.</w:t>
            </w: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rPr>
            </w:pPr>
            <w:r w:rsidRPr="005E0727">
              <w:rPr>
                <w:rFonts w:eastAsia="Times New Roman"/>
                <w:color w:val="auto"/>
                <w:sz w:val="20"/>
                <w:szCs w:val="20"/>
              </w:rPr>
              <w:t>C</w:t>
            </w:r>
            <w:r w:rsidRPr="005E0727">
              <w:rPr>
                <w:rFonts w:eastAsia="Times New Roman"/>
                <w:color w:val="auto"/>
                <w:sz w:val="20"/>
                <w:szCs w:val="20"/>
                <w:vertAlign w:val="subscript"/>
              </w:rPr>
              <w:t>2</w:t>
            </w:r>
            <w:r w:rsidRPr="005E0727">
              <w:rPr>
                <w:rFonts w:eastAsia="Times New Roman"/>
                <w:color w:val="auto"/>
                <w:sz w:val="20"/>
                <w:szCs w:val="20"/>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0,275</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0,275</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Горкинский (ООО «ИНТЕР-ГАЛС»)</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41, 2011 г.</w:t>
            </w:r>
          </w:p>
        </w:tc>
        <w:tc>
          <w:tcPr>
            <w:tcW w:w="1283" w:type="dxa"/>
            <w:shd w:val="clear" w:color="auto" w:fill="auto"/>
            <w:hideMark/>
          </w:tcPr>
          <w:p w:rsidR="005E0727" w:rsidRPr="005E0727" w:rsidRDefault="005E0727" w:rsidP="005E0727">
            <w:pPr>
              <w:spacing w:after="0" w:line="240" w:lineRule="exact"/>
              <w:ind w:firstLine="0"/>
              <w:jc w:val="center"/>
              <w:rPr>
                <w:rFonts w:eastAsia="Times New Roman"/>
                <w:color w:val="auto"/>
                <w:sz w:val="20"/>
              </w:rPr>
            </w:pPr>
            <w:r w:rsidRPr="005E0727">
              <w:rPr>
                <w:rFonts w:eastAsia="Times New Roman"/>
                <w:color w:val="auto"/>
                <w:sz w:val="20"/>
                <w:szCs w:val="20"/>
              </w:rPr>
              <w:t>C</w:t>
            </w:r>
            <w:r w:rsidRPr="005E0727">
              <w:rPr>
                <w:rFonts w:eastAsia="Times New Roman"/>
                <w:color w:val="auto"/>
                <w:sz w:val="20"/>
                <w:szCs w:val="20"/>
                <w:vertAlign w:val="subscript"/>
              </w:rPr>
              <w:t>2</w:t>
            </w:r>
            <w:r w:rsidRPr="005E0727">
              <w:rPr>
                <w:rFonts w:eastAsia="Times New Roman"/>
                <w:color w:val="auto"/>
                <w:sz w:val="20"/>
                <w:szCs w:val="20"/>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0,050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0,050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Маловяземовский (ООО «Одинцовская кондитерская фабрика»)</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83, 2011 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1</w:t>
            </w:r>
            <w:r w:rsidRPr="005E0727">
              <w:rPr>
                <w:rFonts w:eastAsia="Calibri"/>
                <w:color w:val="auto"/>
                <w:sz w:val="20"/>
                <w:szCs w:val="20"/>
                <w:lang w:val="en-US"/>
              </w:rPr>
              <w:t>al-pr</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0,140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0,140</w:t>
            </w:r>
          </w:p>
        </w:tc>
      </w:tr>
      <w:tr w:rsidR="005E0727" w:rsidRPr="005E0727" w:rsidTr="00CE6A6F">
        <w:trPr>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Западно-Каринский (ФГУ «Реабилитационный и учебный центр» ФСС РФ)</w:t>
            </w:r>
          </w:p>
        </w:tc>
        <w:tc>
          <w:tcPr>
            <w:tcW w:w="2157" w:type="dxa"/>
            <w:vMerge w:val="restart"/>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124, 2011 г.</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0,300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0,300</w:t>
            </w:r>
          </w:p>
        </w:tc>
      </w:tr>
      <w:tr w:rsidR="005E0727" w:rsidRPr="005E0727" w:rsidTr="00CE6A6F">
        <w:trPr>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1</w:t>
            </w:r>
            <w:r w:rsidRPr="005E0727">
              <w:rPr>
                <w:rFonts w:eastAsia="Calibri"/>
                <w:color w:val="auto"/>
                <w:sz w:val="20"/>
                <w:szCs w:val="20"/>
                <w:lang w:val="en-US"/>
              </w:rPr>
              <w:t>al-pr</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0,132</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0,132</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Иваньевский</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(СНТ «Лесной поселок»)</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xml:space="preserve">ГКЗ Роснедра </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2627, 2011</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0,023</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0,023</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Жаворонковский </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(СНТ «Жаворонки»)</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165, 2011</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0,044</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0,044</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Восточно-Жуковский</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(ИП Гекко В.В.)</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15, 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0,016</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0,016</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Баковский</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(ГУП «Московский метрополитен», санаторий-профилакторий «Баковка»)</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23, 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1</w:t>
            </w:r>
            <w:r w:rsidRPr="005E0727">
              <w:rPr>
                <w:rFonts w:eastAsia="Calibri"/>
                <w:color w:val="auto"/>
                <w:sz w:val="20"/>
                <w:szCs w:val="20"/>
                <w:lang w:val="en-US"/>
              </w:rPr>
              <w:t>al-pr</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0,220</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0,220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Заречный</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(НП «АЛТЕР»)</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ГКЗ Роснедра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2800, 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0,061</w:t>
            </w: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w:t>
            </w: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0,061</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Отрадненский</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(ООО «Русская промышленная компания Эльт»)</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57,  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0,4</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0,4</w:t>
            </w:r>
          </w:p>
        </w:tc>
      </w:tr>
      <w:tr w:rsidR="005E0727" w:rsidRPr="005E0727" w:rsidTr="00CE6A6F">
        <w:trPr>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Дубки</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(ЗАО «Группа компаний «Жилищный капитал»)</w:t>
            </w:r>
          </w:p>
        </w:tc>
        <w:tc>
          <w:tcPr>
            <w:tcW w:w="2157" w:type="dxa"/>
            <w:vMerge w:val="restart"/>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64,  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2,6</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2,6</w:t>
            </w:r>
          </w:p>
        </w:tc>
      </w:tr>
      <w:tr w:rsidR="005E0727" w:rsidRPr="005E0727" w:rsidTr="00CE6A6F">
        <w:trPr>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1</w:t>
            </w:r>
            <w:r w:rsidRPr="005E0727">
              <w:rPr>
                <w:rFonts w:eastAsia="Calibri"/>
                <w:color w:val="auto"/>
                <w:sz w:val="20"/>
                <w:szCs w:val="20"/>
                <w:lang w:val="en-US"/>
              </w:rPr>
              <w:t>al-pr</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2,584</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2,584</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Сколковский</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(ООО «Глория»)</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73, 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0,95</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0,95</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Нарский</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(ООО «Рыбхоз «Нарские острова»</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74, 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2,217</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2,217</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Мозжинский </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(ФГУП пансионат с лечением «Звенигородский» РАН)</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77, 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0,5</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0,5</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Бородкинский</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(ЗАО «Фабрика «Золотые купола»)</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102, 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0,05</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0,05</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Супоневский</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(ООО «Валио Центр Одинцово»)</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104, 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0,457</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0,457</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Ершовский </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lastRenderedPageBreak/>
              <w:t>(ЗАО «ЛОП «Ершово»)</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lastRenderedPageBreak/>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lastRenderedPageBreak/>
              <w:t>№ 103, 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lastRenderedPageBreak/>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0,75</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0,75</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lastRenderedPageBreak/>
              <w:t>Градостроительный</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(СНТ «Градостроитель»</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115, 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0,511</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0,511</w:t>
            </w:r>
          </w:p>
        </w:tc>
      </w:tr>
      <w:tr w:rsidR="005E0727" w:rsidRPr="005E0727" w:rsidTr="00CE6A6F">
        <w:trPr>
          <w:trHeight w:val="20"/>
        </w:trPr>
        <w:tc>
          <w:tcPr>
            <w:tcW w:w="2866" w:type="dxa"/>
            <w:vMerge w:val="restart"/>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Уборовский</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(СНТ «Зеленый ветер-2»)</w:t>
            </w:r>
          </w:p>
        </w:tc>
        <w:tc>
          <w:tcPr>
            <w:tcW w:w="2157" w:type="dxa"/>
            <w:vMerge w:val="restart"/>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137, 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bCs/>
                <w:color w:val="auto"/>
                <w:sz w:val="20"/>
                <w:szCs w:val="20"/>
                <w:lang w:val="en-US"/>
              </w:rPr>
              <w:t>C</w:t>
            </w:r>
            <w:r w:rsidRPr="005E0727">
              <w:rPr>
                <w:rFonts w:eastAsia="Calibri"/>
                <w:bCs/>
                <w:color w:val="auto"/>
                <w:sz w:val="20"/>
                <w:szCs w:val="20"/>
                <w:vertAlign w:val="subscript"/>
                <w:lang w:val="en-US"/>
              </w:rPr>
              <w:t>2</w:t>
            </w:r>
            <w:r w:rsidRPr="005E0727">
              <w:rPr>
                <w:rFonts w:eastAsia="Calibri"/>
                <w:bCs/>
                <w:color w:val="auto"/>
                <w:sz w:val="20"/>
                <w:szCs w:val="20"/>
                <w:lang w:val="en-US"/>
              </w:rPr>
              <w:t>ks</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0,29</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0,29</w:t>
            </w:r>
          </w:p>
        </w:tc>
      </w:tr>
      <w:tr w:rsidR="005E0727" w:rsidRPr="005E0727" w:rsidTr="00CE6A6F">
        <w:trPr>
          <w:trHeight w:val="20"/>
        </w:trPr>
        <w:tc>
          <w:tcPr>
            <w:tcW w:w="2866" w:type="dxa"/>
            <w:vMerge/>
            <w:shd w:val="clear" w:color="auto" w:fill="auto"/>
            <w:hideMark/>
          </w:tcPr>
          <w:p w:rsidR="005E0727" w:rsidRPr="005E0727" w:rsidRDefault="005E0727" w:rsidP="005E0727">
            <w:pPr>
              <w:spacing w:after="0" w:line="240" w:lineRule="auto"/>
              <w:ind w:firstLine="0"/>
              <w:rPr>
                <w:rFonts w:eastAsia="Times New Roman"/>
                <w:bCs/>
                <w:color w:val="auto"/>
                <w:sz w:val="20"/>
                <w:szCs w:val="20"/>
              </w:rPr>
            </w:pPr>
          </w:p>
        </w:tc>
        <w:tc>
          <w:tcPr>
            <w:tcW w:w="2157" w:type="dxa"/>
            <w:vMerge/>
            <w:shd w:val="clear" w:color="auto" w:fill="auto"/>
            <w:hideMark/>
          </w:tcPr>
          <w:p w:rsidR="005E0727" w:rsidRPr="005E0727" w:rsidRDefault="005E0727" w:rsidP="005E0727">
            <w:pPr>
              <w:spacing w:after="0" w:line="240" w:lineRule="auto"/>
              <w:ind w:firstLine="0"/>
              <w:rPr>
                <w:rFonts w:eastAsia="Times New Roman"/>
                <w:color w:val="auto"/>
                <w:sz w:val="20"/>
                <w:szCs w:val="20"/>
              </w:rPr>
            </w:pP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0,005</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0,005</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Мало-Вяземский-Восточный</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(ОАО ОМЗ «Голицынский»)</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ТКЗ Центрнедра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148, 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1</w:t>
            </w:r>
            <w:r w:rsidRPr="005E0727">
              <w:rPr>
                <w:rFonts w:eastAsia="Calibri"/>
                <w:color w:val="auto"/>
                <w:sz w:val="20"/>
                <w:szCs w:val="20"/>
                <w:lang w:val="en-US"/>
              </w:rPr>
              <w:t>al-pr</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0,108</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0,108</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Опалихинский</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(ГУП «Мосгоргеотрест»)</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ГКЗ Роснедра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 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pd-mc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0,130</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0,130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Поздняковский-1</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ООО «Новорижское»</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ГКЗ Роснедра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2945-М  19.12.2012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0,201</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0,201</w:t>
            </w:r>
          </w:p>
          <w:p w:rsidR="005E0727" w:rsidRPr="005E0727" w:rsidRDefault="005E0727" w:rsidP="005E0727">
            <w:pPr>
              <w:spacing w:after="0" w:line="240" w:lineRule="exact"/>
              <w:ind w:firstLine="0"/>
              <w:jc w:val="center"/>
              <w:rPr>
                <w:rFonts w:eastAsia="Times New Roman"/>
                <w:color w:val="auto"/>
                <w:sz w:val="20"/>
                <w:szCs w:val="20"/>
              </w:rPr>
            </w:pP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Ново-Лохинский</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Частное лицо Володина М.В.</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xml:space="preserve">ГКЗ Роснедра </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2948-М 19.12.2012</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0,001</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0,001</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Саминковский</w:t>
            </w:r>
          </w:p>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КИЗ «Яблоневый сад»</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ГКЗ Роснедра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3092-М, 20.03. 2013</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0,134</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0,134</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Раздоровский (ООО «Мастер МКАД»)</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ГКЗ Роснедра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3202-М, 14.06.2013</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1</w:t>
            </w:r>
            <w:r w:rsidRPr="005E0727">
              <w:rPr>
                <w:rFonts w:eastAsia="Calibri"/>
                <w:color w:val="auto"/>
                <w:sz w:val="20"/>
                <w:szCs w:val="20"/>
                <w:lang w:val="en-US"/>
              </w:rPr>
              <w:t>al-pr</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0,030</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0,030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Рублевский-1 (ОАО «Мосводоканал»)</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ГКЗ Роснедра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3215-М, 21.06.2013</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lang w:val="en-US"/>
              </w:rPr>
              <w:t>2</w:t>
            </w:r>
            <w:r w:rsidRPr="005E0727">
              <w:rPr>
                <w:rFonts w:eastAsia="Calibri"/>
                <w:color w:val="auto"/>
                <w:sz w:val="20"/>
                <w:szCs w:val="20"/>
                <w:lang w:val="en-US"/>
              </w:rPr>
              <w:t xml:space="preserve">pd-mc </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0,100</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0,100</w:t>
            </w:r>
          </w:p>
        </w:tc>
      </w:tr>
      <w:tr w:rsidR="005E0727" w:rsidRPr="005E0727" w:rsidTr="00CE6A6F">
        <w:trPr>
          <w:trHeight w:val="20"/>
        </w:trPr>
        <w:tc>
          <w:tcPr>
            <w:tcW w:w="2866" w:type="dxa"/>
            <w:shd w:val="clear" w:color="auto" w:fill="auto"/>
            <w:hideMark/>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Бузлановский (</w:t>
            </w:r>
            <w:r w:rsidRPr="005E0727">
              <w:rPr>
                <w:rFonts w:ascii="Times New Roman CYR" w:eastAsia="Times New Roman" w:hAnsi="Times New Roman CYR" w:cs="Times New Roman CYR"/>
                <w:bCs/>
                <w:color w:val="auto"/>
                <w:sz w:val="20"/>
                <w:szCs w:val="20"/>
              </w:rPr>
              <w:t>«Управляющая компания «Рубин Эстейт</w:t>
            </w:r>
            <w:r w:rsidRPr="005E0727">
              <w:rPr>
                <w:rFonts w:ascii="Times New Roman CYR" w:eastAsia="Times New Roman" w:hAnsi="Times New Roman CYR" w:cs="Times New Roman CYR"/>
                <w:color w:val="auto"/>
                <w:sz w:val="20"/>
                <w:szCs w:val="20"/>
              </w:rPr>
              <w:t>»</w:t>
            </w:r>
            <w:r w:rsidRPr="005E0727">
              <w:rPr>
                <w:rFonts w:eastAsia="Times New Roman"/>
                <w:bCs/>
                <w:color w:val="auto"/>
                <w:sz w:val="20"/>
                <w:szCs w:val="20"/>
              </w:rPr>
              <w:t>)</w:t>
            </w:r>
          </w:p>
        </w:tc>
        <w:tc>
          <w:tcPr>
            <w:tcW w:w="2157"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ГКЗ Роснедра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3295-М, 04.09.2013</w:t>
            </w:r>
          </w:p>
        </w:tc>
        <w:tc>
          <w:tcPr>
            <w:tcW w:w="1283" w:type="dxa"/>
            <w:shd w:val="clear" w:color="auto" w:fill="auto"/>
            <w:hideMark/>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 xml:space="preserve">mc </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0,030</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hideMark/>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0,030</w:t>
            </w:r>
          </w:p>
        </w:tc>
      </w:tr>
      <w:tr w:rsidR="005E0727" w:rsidRPr="005E0727" w:rsidTr="00CE6A6F">
        <w:trPr>
          <w:trHeight w:val="20"/>
        </w:trPr>
        <w:tc>
          <w:tcPr>
            <w:tcW w:w="2866" w:type="dxa"/>
            <w:shd w:val="clear" w:color="auto" w:fill="auto"/>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 xml:space="preserve">Пенягино (ОАО </w:t>
            </w:r>
            <w:r w:rsidRPr="005E0727">
              <w:rPr>
                <w:rFonts w:ascii="Times New Roman CYR" w:eastAsia="Times New Roman" w:hAnsi="Times New Roman CYR" w:cs="Times New Roman CYR"/>
                <w:bCs/>
                <w:color w:val="auto"/>
                <w:sz w:val="20"/>
                <w:szCs w:val="20"/>
              </w:rPr>
              <w:t>«Мосводоканал</w:t>
            </w:r>
            <w:r w:rsidRPr="005E0727">
              <w:rPr>
                <w:rFonts w:ascii="Times New Roman CYR" w:eastAsia="Times New Roman" w:hAnsi="Times New Roman CYR" w:cs="Times New Roman CYR"/>
                <w:color w:val="auto"/>
                <w:sz w:val="20"/>
                <w:szCs w:val="20"/>
              </w:rPr>
              <w:t>»</w:t>
            </w:r>
            <w:r w:rsidRPr="005E0727">
              <w:rPr>
                <w:rFonts w:eastAsia="Times New Roman"/>
                <w:bCs/>
                <w:color w:val="auto"/>
                <w:sz w:val="20"/>
                <w:szCs w:val="20"/>
              </w:rPr>
              <w:t>)</w:t>
            </w:r>
          </w:p>
        </w:tc>
        <w:tc>
          <w:tcPr>
            <w:tcW w:w="2157"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ГКЗ Роснедра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3326-М, 27.09.2013</w:t>
            </w:r>
          </w:p>
        </w:tc>
        <w:tc>
          <w:tcPr>
            <w:tcW w:w="1283" w:type="dxa"/>
            <w:shd w:val="clear" w:color="auto" w:fill="auto"/>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 xml:space="preserve">mc </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0,017</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0,017</w:t>
            </w:r>
          </w:p>
        </w:tc>
      </w:tr>
      <w:tr w:rsidR="005E0727" w:rsidRPr="005E0727" w:rsidTr="00CE6A6F">
        <w:trPr>
          <w:trHeight w:val="20"/>
        </w:trPr>
        <w:tc>
          <w:tcPr>
            <w:tcW w:w="2866" w:type="dxa"/>
            <w:shd w:val="clear" w:color="auto" w:fill="auto"/>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Часцовский (ООО «Терминал»)</w:t>
            </w:r>
          </w:p>
        </w:tc>
        <w:tc>
          <w:tcPr>
            <w:tcW w:w="2157"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ГКЗ Роснедра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xml:space="preserve">№ </w:t>
            </w:r>
            <w:r w:rsidRPr="005E0727">
              <w:rPr>
                <w:rFonts w:ascii="Times New Roman CYR" w:eastAsia="Times New Roman" w:hAnsi="Times New Roman CYR" w:cs="Times New Roman CYR"/>
                <w:color w:val="auto"/>
                <w:sz w:val="20"/>
                <w:szCs w:val="20"/>
                <w:lang w:eastAsia="ru-RU"/>
              </w:rPr>
              <w:t>3340-М, 09.10.2013</w:t>
            </w:r>
          </w:p>
        </w:tc>
        <w:tc>
          <w:tcPr>
            <w:tcW w:w="1283" w:type="dxa"/>
            <w:shd w:val="clear" w:color="auto" w:fill="auto"/>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0,049</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0,049</w:t>
            </w:r>
          </w:p>
        </w:tc>
      </w:tr>
      <w:tr w:rsidR="005E0727" w:rsidRPr="005E0727" w:rsidTr="00CE6A6F">
        <w:trPr>
          <w:trHeight w:val="20"/>
        </w:trPr>
        <w:tc>
          <w:tcPr>
            <w:tcW w:w="2866" w:type="dxa"/>
            <w:shd w:val="clear" w:color="auto" w:fill="auto"/>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Большой Сареевский (ООО «ОРИЕНТ-Н»)</w:t>
            </w:r>
          </w:p>
        </w:tc>
        <w:tc>
          <w:tcPr>
            <w:tcW w:w="2157"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ГКЗ Роснедра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3374</w:t>
            </w:r>
            <w:r w:rsidRPr="005E0727">
              <w:rPr>
                <w:rFonts w:ascii="Times New Roman CYR" w:eastAsia="Times New Roman" w:hAnsi="Times New Roman CYR" w:cs="Times New Roman CYR"/>
                <w:color w:val="auto"/>
                <w:sz w:val="20"/>
                <w:szCs w:val="20"/>
                <w:lang w:eastAsia="ru-RU"/>
              </w:rPr>
              <w:t>-М, 01.11.2013</w:t>
            </w:r>
          </w:p>
        </w:tc>
        <w:tc>
          <w:tcPr>
            <w:tcW w:w="1283" w:type="dxa"/>
            <w:shd w:val="clear" w:color="auto" w:fill="auto"/>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0,087</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0,087</w:t>
            </w:r>
          </w:p>
        </w:tc>
      </w:tr>
      <w:tr w:rsidR="005E0727" w:rsidRPr="005E0727" w:rsidTr="00CE6A6F">
        <w:trPr>
          <w:trHeight w:val="20"/>
        </w:trPr>
        <w:tc>
          <w:tcPr>
            <w:tcW w:w="2866" w:type="dxa"/>
            <w:shd w:val="clear" w:color="auto" w:fill="auto"/>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Дарьинский (ООО «Люкс Сервис»)</w:t>
            </w:r>
          </w:p>
        </w:tc>
        <w:tc>
          <w:tcPr>
            <w:tcW w:w="2157"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ГКЗ Роснедра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3375</w:t>
            </w:r>
            <w:r w:rsidRPr="005E0727">
              <w:rPr>
                <w:rFonts w:ascii="Times New Roman CYR" w:eastAsia="Times New Roman" w:hAnsi="Times New Roman CYR" w:cs="Times New Roman CYR"/>
                <w:color w:val="auto"/>
                <w:sz w:val="20"/>
                <w:szCs w:val="20"/>
                <w:lang w:eastAsia="ru-RU"/>
              </w:rPr>
              <w:t>-М, 01.11.2013</w:t>
            </w:r>
          </w:p>
        </w:tc>
        <w:tc>
          <w:tcPr>
            <w:tcW w:w="1283" w:type="dxa"/>
            <w:shd w:val="clear" w:color="auto" w:fill="auto"/>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0,103</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0,103</w:t>
            </w:r>
          </w:p>
        </w:tc>
      </w:tr>
      <w:tr w:rsidR="005E0727" w:rsidRPr="005E0727" w:rsidTr="00CE6A6F">
        <w:trPr>
          <w:trHeight w:val="20"/>
        </w:trPr>
        <w:tc>
          <w:tcPr>
            <w:tcW w:w="2866" w:type="dxa"/>
            <w:shd w:val="clear" w:color="auto" w:fill="auto"/>
          </w:tcPr>
          <w:p w:rsidR="005E0727" w:rsidRPr="005E0727" w:rsidRDefault="005E0727" w:rsidP="005E0727">
            <w:pPr>
              <w:spacing w:after="0" w:line="240" w:lineRule="exact"/>
              <w:ind w:firstLine="0"/>
              <w:rPr>
                <w:rFonts w:eastAsia="Times New Roman"/>
                <w:bCs/>
                <w:color w:val="auto"/>
                <w:sz w:val="20"/>
                <w:szCs w:val="20"/>
              </w:rPr>
            </w:pPr>
            <w:r w:rsidRPr="005E0727">
              <w:rPr>
                <w:rFonts w:eastAsia="Times New Roman"/>
                <w:bCs/>
                <w:color w:val="auto"/>
                <w:sz w:val="20"/>
                <w:szCs w:val="20"/>
              </w:rPr>
              <w:t>Андреевский (СНТ «Андреевское»)</w:t>
            </w:r>
          </w:p>
        </w:tc>
        <w:tc>
          <w:tcPr>
            <w:tcW w:w="2157"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ГКЗ Роснедра</w:t>
            </w:r>
          </w:p>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 3474-М</w:t>
            </w:r>
            <w:r w:rsidRPr="005E0727">
              <w:rPr>
                <w:rFonts w:ascii="Times New Roman CYR" w:eastAsia="Times New Roman" w:hAnsi="Times New Roman CYR" w:cs="Times New Roman CYR"/>
                <w:color w:val="auto"/>
                <w:sz w:val="20"/>
                <w:szCs w:val="20"/>
                <w:lang w:eastAsia="ru-RU"/>
              </w:rPr>
              <w:t>, 24.01.2014</w:t>
            </w:r>
          </w:p>
        </w:tc>
        <w:tc>
          <w:tcPr>
            <w:tcW w:w="1283" w:type="dxa"/>
            <w:shd w:val="clear" w:color="auto" w:fill="auto"/>
          </w:tcPr>
          <w:p w:rsidR="005E0727" w:rsidRPr="005E0727" w:rsidRDefault="005E0727"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0,044</w:t>
            </w:r>
          </w:p>
        </w:tc>
        <w:tc>
          <w:tcPr>
            <w:tcW w:w="960" w:type="dxa"/>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p>
        </w:tc>
        <w:tc>
          <w:tcPr>
            <w:tcW w:w="982" w:type="dxa"/>
            <w:gridSpan w:val="3"/>
            <w:shd w:val="clear" w:color="auto" w:fill="auto"/>
          </w:tcPr>
          <w:p w:rsidR="005E0727" w:rsidRPr="005E0727" w:rsidRDefault="005E0727" w:rsidP="005E0727">
            <w:pPr>
              <w:spacing w:after="0" w:line="240" w:lineRule="exact"/>
              <w:ind w:firstLine="0"/>
              <w:jc w:val="center"/>
              <w:rPr>
                <w:rFonts w:eastAsia="Times New Roman"/>
                <w:color w:val="auto"/>
                <w:sz w:val="20"/>
                <w:szCs w:val="20"/>
              </w:rPr>
            </w:pPr>
            <w:r w:rsidRPr="005E0727">
              <w:rPr>
                <w:rFonts w:eastAsia="Times New Roman"/>
                <w:color w:val="auto"/>
                <w:sz w:val="20"/>
                <w:szCs w:val="20"/>
              </w:rPr>
              <w:t>0,044</w:t>
            </w:r>
          </w:p>
        </w:tc>
      </w:tr>
      <w:tr w:rsidR="00333424" w:rsidRPr="005E0727" w:rsidTr="00CE6A6F">
        <w:trPr>
          <w:trHeight w:val="20"/>
        </w:trPr>
        <w:tc>
          <w:tcPr>
            <w:tcW w:w="2866" w:type="dxa"/>
            <w:shd w:val="clear" w:color="auto" w:fill="auto"/>
          </w:tcPr>
          <w:p w:rsidR="00333424" w:rsidRPr="005E0727" w:rsidRDefault="00333424" w:rsidP="005E0727">
            <w:pPr>
              <w:spacing w:after="0" w:line="240" w:lineRule="exact"/>
              <w:ind w:firstLine="0"/>
              <w:rPr>
                <w:rFonts w:eastAsia="Times New Roman"/>
                <w:bCs/>
                <w:color w:val="auto"/>
                <w:sz w:val="20"/>
                <w:szCs w:val="20"/>
              </w:rPr>
            </w:pPr>
            <w:r>
              <w:rPr>
                <w:rFonts w:eastAsia="Times New Roman"/>
                <w:bCs/>
                <w:color w:val="auto"/>
                <w:sz w:val="20"/>
                <w:szCs w:val="20"/>
              </w:rPr>
              <w:t>Николо-Урюпинский (п.Новахово)</w:t>
            </w:r>
          </w:p>
        </w:tc>
        <w:tc>
          <w:tcPr>
            <w:tcW w:w="2157" w:type="dxa"/>
            <w:shd w:val="clear" w:color="auto" w:fill="auto"/>
          </w:tcPr>
          <w:p w:rsidR="00333424" w:rsidRDefault="00333424" w:rsidP="005E0727">
            <w:pPr>
              <w:spacing w:after="0" w:line="240" w:lineRule="exact"/>
              <w:ind w:firstLine="0"/>
              <w:jc w:val="center"/>
              <w:rPr>
                <w:rFonts w:eastAsia="Times New Roman"/>
                <w:color w:val="auto"/>
                <w:sz w:val="20"/>
                <w:szCs w:val="20"/>
              </w:rPr>
            </w:pPr>
            <w:r>
              <w:rPr>
                <w:rFonts w:eastAsia="Times New Roman"/>
                <w:color w:val="auto"/>
                <w:sz w:val="20"/>
                <w:szCs w:val="20"/>
              </w:rPr>
              <w:t>ТКЗ Центрнедра</w:t>
            </w:r>
          </w:p>
          <w:p w:rsidR="00333424" w:rsidRPr="005E0727" w:rsidRDefault="00333424" w:rsidP="005E0727">
            <w:pPr>
              <w:spacing w:after="0" w:line="240" w:lineRule="exact"/>
              <w:ind w:firstLine="0"/>
              <w:jc w:val="center"/>
              <w:rPr>
                <w:rFonts w:eastAsia="Times New Roman"/>
                <w:color w:val="auto"/>
                <w:sz w:val="20"/>
                <w:szCs w:val="20"/>
              </w:rPr>
            </w:pPr>
            <w:r>
              <w:rPr>
                <w:rFonts w:eastAsia="Times New Roman"/>
                <w:color w:val="auto"/>
                <w:sz w:val="20"/>
                <w:szCs w:val="20"/>
              </w:rPr>
              <w:t>№41, 18.02.2014</w:t>
            </w:r>
          </w:p>
        </w:tc>
        <w:tc>
          <w:tcPr>
            <w:tcW w:w="1283" w:type="dxa"/>
            <w:shd w:val="clear" w:color="auto" w:fill="auto"/>
          </w:tcPr>
          <w:p w:rsidR="00333424" w:rsidRPr="005E0727" w:rsidRDefault="00333424" w:rsidP="005E0727">
            <w:pPr>
              <w:tabs>
                <w:tab w:val="left" w:pos="567"/>
                <w:tab w:val="right" w:leader="dot" w:pos="9345"/>
              </w:tabs>
              <w:spacing w:after="0" w:line="240" w:lineRule="exact"/>
              <w:ind w:firstLine="0"/>
              <w:jc w:val="center"/>
              <w:rPr>
                <w:rFonts w:eastAsia="Calibri"/>
                <w:color w:val="auto"/>
                <w:sz w:val="20"/>
                <w:szCs w:val="20"/>
                <w:lang w:val="en-US"/>
              </w:rPr>
            </w:pPr>
            <w:r w:rsidRPr="005E0727">
              <w:rPr>
                <w:rFonts w:eastAsia="Calibri"/>
                <w:color w:val="auto"/>
                <w:sz w:val="20"/>
                <w:szCs w:val="20"/>
                <w:lang w:val="en-US"/>
              </w:rPr>
              <w:t>C</w:t>
            </w:r>
            <w:r w:rsidRPr="005E0727">
              <w:rPr>
                <w:rFonts w:eastAsia="Calibri"/>
                <w:color w:val="auto"/>
                <w:sz w:val="20"/>
                <w:szCs w:val="20"/>
                <w:vertAlign w:val="subscript"/>
              </w:rPr>
              <w:t>2</w:t>
            </w:r>
            <w:r w:rsidRPr="005E0727">
              <w:rPr>
                <w:rFonts w:eastAsia="Calibri"/>
                <w:color w:val="auto"/>
                <w:sz w:val="20"/>
                <w:szCs w:val="20"/>
                <w:lang w:val="en-US"/>
              </w:rPr>
              <w:t>pd</w:t>
            </w:r>
            <w:r w:rsidRPr="005E0727">
              <w:rPr>
                <w:rFonts w:eastAsia="Calibri"/>
                <w:color w:val="auto"/>
                <w:sz w:val="20"/>
                <w:szCs w:val="20"/>
              </w:rPr>
              <w:t>-</w:t>
            </w:r>
            <w:r w:rsidRPr="005E0727">
              <w:rPr>
                <w:rFonts w:eastAsia="Calibri"/>
                <w:color w:val="auto"/>
                <w:sz w:val="20"/>
                <w:szCs w:val="20"/>
                <w:lang w:val="en-US"/>
              </w:rPr>
              <w:t>mc</w:t>
            </w:r>
          </w:p>
        </w:tc>
        <w:tc>
          <w:tcPr>
            <w:tcW w:w="965" w:type="dxa"/>
            <w:gridSpan w:val="2"/>
            <w:shd w:val="clear" w:color="auto" w:fill="auto"/>
          </w:tcPr>
          <w:p w:rsidR="00333424" w:rsidRPr="005E0727" w:rsidRDefault="00333424" w:rsidP="005E0727">
            <w:pPr>
              <w:spacing w:after="0" w:line="240" w:lineRule="exact"/>
              <w:ind w:firstLine="0"/>
              <w:jc w:val="center"/>
              <w:rPr>
                <w:rFonts w:eastAsia="Times New Roman"/>
                <w:color w:val="auto"/>
                <w:sz w:val="20"/>
                <w:szCs w:val="20"/>
              </w:rPr>
            </w:pPr>
          </w:p>
        </w:tc>
        <w:tc>
          <w:tcPr>
            <w:tcW w:w="960" w:type="dxa"/>
            <w:shd w:val="clear" w:color="auto" w:fill="auto"/>
          </w:tcPr>
          <w:p w:rsidR="00333424" w:rsidRPr="005E0727" w:rsidRDefault="00333424" w:rsidP="005E0727">
            <w:pPr>
              <w:spacing w:after="0" w:line="240" w:lineRule="exact"/>
              <w:ind w:firstLine="0"/>
              <w:jc w:val="center"/>
              <w:rPr>
                <w:rFonts w:eastAsia="Times New Roman"/>
                <w:color w:val="auto"/>
                <w:sz w:val="20"/>
                <w:szCs w:val="20"/>
              </w:rPr>
            </w:pPr>
            <w:r>
              <w:rPr>
                <w:rFonts w:eastAsia="Times New Roman"/>
                <w:color w:val="auto"/>
                <w:sz w:val="20"/>
                <w:szCs w:val="20"/>
              </w:rPr>
              <w:t>0,208</w:t>
            </w:r>
          </w:p>
        </w:tc>
        <w:tc>
          <w:tcPr>
            <w:tcW w:w="960" w:type="dxa"/>
            <w:shd w:val="clear" w:color="auto" w:fill="auto"/>
          </w:tcPr>
          <w:p w:rsidR="00333424" w:rsidRPr="005E0727" w:rsidRDefault="00333424" w:rsidP="005E0727">
            <w:pPr>
              <w:spacing w:after="0" w:line="240" w:lineRule="exact"/>
              <w:ind w:firstLine="0"/>
              <w:jc w:val="center"/>
              <w:rPr>
                <w:rFonts w:eastAsia="Times New Roman"/>
                <w:color w:val="auto"/>
                <w:sz w:val="20"/>
                <w:szCs w:val="20"/>
              </w:rPr>
            </w:pPr>
          </w:p>
        </w:tc>
        <w:tc>
          <w:tcPr>
            <w:tcW w:w="982" w:type="dxa"/>
            <w:gridSpan w:val="3"/>
            <w:shd w:val="clear" w:color="auto" w:fill="auto"/>
          </w:tcPr>
          <w:p w:rsidR="00333424" w:rsidRPr="005E0727" w:rsidRDefault="00333424" w:rsidP="005E0727">
            <w:pPr>
              <w:spacing w:after="0" w:line="240" w:lineRule="exact"/>
              <w:ind w:firstLine="0"/>
              <w:jc w:val="center"/>
              <w:rPr>
                <w:rFonts w:eastAsia="Times New Roman"/>
                <w:color w:val="auto"/>
                <w:sz w:val="20"/>
                <w:szCs w:val="20"/>
              </w:rPr>
            </w:pPr>
            <w:r>
              <w:rPr>
                <w:rFonts w:eastAsia="Times New Roman"/>
                <w:color w:val="auto"/>
                <w:sz w:val="20"/>
                <w:szCs w:val="20"/>
              </w:rPr>
              <w:t>0,208</w:t>
            </w:r>
          </w:p>
        </w:tc>
      </w:tr>
    </w:tbl>
    <w:p w:rsidR="005E0727" w:rsidRPr="00ED5544" w:rsidRDefault="005E0727" w:rsidP="00FC24ED">
      <w:pPr>
        <w:spacing w:after="0"/>
        <w:jc w:val="both"/>
      </w:pPr>
    </w:p>
    <w:p w:rsidR="009155AE" w:rsidRPr="00ED5544" w:rsidRDefault="008969CA" w:rsidP="00312916">
      <w:pPr>
        <w:pStyle w:val="3"/>
        <w:numPr>
          <w:ilvl w:val="1"/>
          <w:numId w:val="32"/>
        </w:numPr>
        <w:spacing w:after="240"/>
        <w:ind w:left="0" w:firstLine="0"/>
      </w:pPr>
      <w:bookmarkStart w:id="5" w:name="_Toc454881971"/>
      <w:r w:rsidRPr="00ED5544">
        <w:t>Характеристика недропользователя и основных водопотребителей</w:t>
      </w:r>
      <w:bookmarkEnd w:id="5"/>
    </w:p>
    <w:p w:rsidR="008969CA" w:rsidRPr="00ED5544" w:rsidRDefault="005E0727" w:rsidP="00D87636">
      <w:pPr>
        <w:spacing w:after="0"/>
        <w:jc w:val="both"/>
      </w:pPr>
      <w:r>
        <w:t>ООО «КОРЭК»</w:t>
      </w:r>
      <w:r w:rsidR="00D87636" w:rsidRPr="00ED5544">
        <w:t xml:space="preserve"> осуществляет добычу подземных вод в соответствии с лицензией на право пользования недрами </w:t>
      </w:r>
      <w:r>
        <w:t>МСК</w:t>
      </w:r>
      <w:r w:rsidR="00D87636" w:rsidRPr="00ED5544">
        <w:t xml:space="preserve"> 0</w:t>
      </w:r>
      <w:r>
        <w:t>0741</w:t>
      </w:r>
      <w:r w:rsidR="00D87636" w:rsidRPr="00ED5544">
        <w:t xml:space="preserve"> ВЭ от </w:t>
      </w:r>
      <w:r>
        <w:t>12</w:t>
      </w:r>
      <w:r w:rsidR="00D87636" w:rsidRPr="00ED5544">
        <w:t>.</w:t>
      </w:r>
      <w:r>
        <w:t>12</w:t>
      </w:r>
      <w:r w:rsidR="00D87636" w:rsidRPr="00ED5544">
        <w:t xml:space="preserve">.2005 г. </w:t>
      </w:r>
      <w:r w:rsidR="00F21E72" w:rsidRPr="00ED5544">
        <w:t xml:space="preserve">со сроком действия </w:t>
      </w:r>
      <w:r>
        <w:t>до 01.12.2038</w:t>
      </w:r>
      <w:r w:rsidR="00D87636" w:rsidRPr="00ED5544">
        <w:t xml:space="preserve"> г.</w:t>
      </w:r>
      <w:r>
        <w:t xml:space="preserve"> Подземные воды добываются с целью питьевого и хозяйственно-бытового водоснабжения коттеджного поселка «Новахово».</w:t>
      </w:r>
    </w:p>
    <w:p w:rsidR="00F21E72" w:rsidRDefault="00F21E72" w:rsidP="00D87636">
      <w:pPr>
        <w:spacing w:after="0"/>
        <w:jc w:val="both"/>
      </w:pPr>
      <w:r w:rsidRPr="00ED5544">
        <w:t>В таблице 1.</w:t>
      </w:r>
      <w:r w:rsidR="005E0727">
        <w:t>3.1</w:t>
      </w:r>
      <w:r w:rsidRPr="00ED5544">
        <w:t xml:space="preserve"> приведены основные сведения о </w:t>
      </w:r>
      <w:r w:rsidR="004B5CEA">
        <w:t>недропользователе.</w:t>
      </w:r>
    </w:p>
    <w:p w:rsidR="004B5CEA" w:rsidRPr="00ED5544" w:rsidRDefault="004B5CEA" w:rsidP="00D87636">
      <w:pPr>
        <w:spacing w:after="0"/>
        <w:jc w:val="both"/>
      </w:pPr>
    </w:p>
    <w:p w:rsidR="004B5CEA" w:rsidRDefault="00F21E72" w:rsidP="004B5CEA">
      <w:pPr>
        <w:spacing w:after="0" w:line="240" w:lineRule="auto"/>
        <w:ind w:firstLine="0"/>
        <w:jc w:val="right"/>
      </w:pPr>
      <w:r w:rsidRPr="00ED5544">
        <w:t>Таблица 1.</w:t>
      </w:r>
      <w:r w:rsidR="004B5CEA">
        <w:t>3.1</w:t>
      </w:r>
      <w:r w:rsidR="00FC2797" w:rsidRPr="00ED5544">
        <w:t xml:space="preserve"> </w:t>
      </w:r>
    </w:p>
    <w:p w:rsidR="00F21E72" w:rsidRPr="00ED5544" w:rsidRDefault="004B5CEA" w:rsidP="004B5CEA">
      <w:pPr>
        <w:spacing w:after="0" w:line="240" w:lineRule="auto"/>
        <w:ind w:firstLine="0"/>
        <w:jc w:val="center"/>
      </w:pPr>
      <w:r>
        <w:t>С</w:t>
      </w:r>
      <w:r w:rsidR="00F21E72" w:rsidRPr="00ED5544">
        <w:t xml:space="preserve">ведения о предприятии </w:t>
      </w:r>
      <w:r>
        <w:t>ООО «КОРЭК»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246"/>
        <w:gridCol w:w="5679"/>
      </w:tblGrid>
      <w:tr w:rsidR="00F21E72" w:rsidRPr="00ED5544" w:rsidTr="00F21E72">
        <w:trPr>
          <w:trHeight w:val="20"/>
        </w:trPr>
        <w:tc>
          <w:tcPr>
            <w:tcW w:w="646" w:type="dxa"/>
            <w:vAlign w:val="center"/>
          </w:tcPr>
          <w:p w:rsidR="00F21E72" w:rsidRPr="00ED5544" w:rsidRDefault="00F21E72" w:rsidP="00F21E72">
            <w:pPr>
              <w:spacing w:line="240" w:lineRule="auto"/>
              <w:ind w:firstLine="0"/>
              <w:contextualSpacing/>
              <w:jc w:val="center"/>
            </w:pPr>
            <w:r w:rsidRPr="00ED5544">
              <w:t>1</w:t>
            </w:r>
          </w:p>
        </w:tc>
        <w:tc>
          <w:tcPr>
            <w:tcW w:w="3246" w:type="dxa"/>
            <w:vAlign w:val="center"/>
          </w:tcPr>
          <w:p w:rsidR="00F21E72" w:rsidRPr="00ED5544" w:rsidRDefault="00F21E72" w:rsidP="00F21E72">
            <w:pPr>
              <w:spacing w:line="240" w:lineRule="auto"/>
              <w:ind w:firstLine="0"/>
              <w:contextualSpacing/>
              <w:jc w:val="both"/>
            </w:pPr>
            <w:r w:rsidRPr="00ED5544">
              <w:t>Полное наименование</w:t>
            </w:r>
          </w:p>
        </w:tc>
        <w:tc>
          <w:tcPr>
            <w:tcW w:w="5679" w:type="dxa"/>
            <w:vAlign w:val="center"/>
          </w:tcPr>
          <w:p w:rsidR="00F21E72" w:rsidRPr="00ED5544" w:rsidRDefault="00CA4A66" w:rsidP="00CA4A66">
            <w:pPr>
              <w:spacing w:line="240" w:lineRule="auto"/>
              <w:ind w:firstLine="0"/>
              <w:contextualSpacing/>
              <w:jc w:val="both"/>
            </w:pPr>
            <w:r>
              <w:t>О</w:t>
            </w:r>
            <w:r w:rsidRPr="00600A11">
              <w:t>бщество с ограниченной ответственностью «Коммерческий оператор «Русский энергетический комплекс»</w:t>
            </w:r>
            <w:r>
              <w:t xml:space="preserve"> </w:t>
            </w:r>
          </w:p>
        </w:tc>
      </w:tr>
      <w:tr w:rsidR="00F21E72" w:rsidRPr="00ED5544" w:rsidTr="00F21E72">
        <w:trPr>
          <w:trHeight w:val="20"/>
        </w:trPr>
        <w:tc>
          <w:tcPr>
            <w:tcW w:w="646" w:type="dxa"/>
            <w:vAlign w:val="center"/>
          </w:tcPr>
          <w:p w:rsidR="00F21E72" w:rsidRPr="00ED5544" w:rsidRDefault="00F21E72" w:rsidP="00F21E72">
            <w:pPr>
              <w:spacing w:line="240" w:lineRule="auto"/>
              <w:ind w:firstLine="0"/>
              <w:contextualSpacing/>
              <w:jc w:val="center"/>
            </w:pPr>
            <w:r w:rsidRPr="00ED5544">
              <w:t>2</w:t>
            </w:r>
          </w:p>
        </w:tc>
        <w:tc>
          <w:tcPr>
            <w:tcW w:w="3246" w:type="dxa"/>
            <w:vAlign w:val="center"/>
          </w:tcPr>
          <w:p w:rsidR="00F21E72" w:rsidRPr="00ED5544" w:rsidRDefault="00F21E72" w:rsidP="00F21E72">
            <w:pPr>
              <w:spacing w:line="240" w:lineRule="auto"/>
              <w:ind w:firstLine="0"/>
              <w:contextualSpacing/>
              <w:jc w:val="both"/>
            </w:pPr>
            <w:r w:rsidRPr="00ED5544">
              <w:t>Краткое наименование</w:t>
            </w:r>
          </w:p>
        </w:tc>
        <w:tc>
          <w:tcPr>
            <w:tcW w:w="5679" w:type="dxa"/>
            <w:vAlign w:val="center"/>
          </w:tcPr>
          <w:p w:rsidR="00F21E72" w:rsidRPr="00ED5544" w:rsidRDefault="00CA4A66" w:rsidP="00F21E72">
            <w:pPr>
              <w:spacing w:line="240" w:lineRule="auto"/>
              <w:ind w:firstLine="0"/>
              <w:contextualSpacing/>
              <w:jc w:val="both"/>
            </w:pPr>
            <w:r>
              <w:t>ООО «КОРЭК»</w:t>
            </w:r>
          </w:p>
        </w:tc>
      </w:tr>
      <w:tr w:rsidR="00F21E72" w:rsidRPr="00ED5544" w:rsidTr="00F21E72">
        <w:trPr>
          <w:trHeight w:val="20"/>
        </w:trPr>
        <w:tc>
          <w:tcPr>
            <w:tcW w:w="646" w:type="dxa"/>
            <w:vAlign w:val="center"/>
          </w:tcPr>
          <w:p w:rsidR="00F21E72" w:rsidRPr="00ED5544" w:rsidRDefault="00F21E72" w:rsidP="00F21E72">
            <w:pPr>
              <w:spacing w:line="240" w:lineRule="auto"/>
              <w:ind w:firstLine="0"/>
              <w:contextualSpacing/>
              <w:jc w:val="center"/>
            </w:pPr>
            <w:r w:rsidRPr="00ED5544">
              <w:t>3</w:t>
            </w:r>
          </w:p>
        </w:tc>
        <w:tc>
          <w:tcPr>
            <w:tcW w:w="3246" w:type="dxa"/>
            <w:vAlign w:val="center"/>
          </w:tcPr>
          <w:p w:rsidR="00F21E72" w:rsidRPr="00ED5544" w:rsidRDefault="00F21E72" w:rsidP="00F21E72">
            <w:pPr>
              <w:spacing w:line="240" w:lineRule="auto"/>
              <w:ind w:firstLine="0"/>
              <w:contextualSpacing/>
              <w:jc w:val="both"/>
            </w:pPr>
            <w:r w:rsidRPr="00ED5544">
              <w:t>Юридический адрес</w:t>
            </w:r>
          </w:p>
        </w:tc>
        <w:tc>
          <w:tcPr>
            <w:tcW w:w="5679" w:type="dxa"/>
            <w:vAlign w:val="center"/>
          </w:tcPr>
          <w:p w:rsidR="00F21E72" w:rsidRPr="00ED5544" w:rsidRDefault="00CE6A6F" w:rsidP="00CE6A6F">
            <w:pPr>
              <w:spacing w:line="240" w:lineRule="auto"/>
              <w:ind w:firstLine="0"/>
              <w:contextualSpacing/>
              <w:jc w:val="both"/>
            </w:pPr>
            <w:r w:rsidRPr="000B330E">
              <w:t xml:space="preserve">115114, г. </w:t>
            </w:r>
            <w:r w:rsidRPr="000B330E">
              <w:rPr>
                <w:rFonts w:eastAsia="Times New Roman"/>
                <w:lang w:eastAsia="ru-RU"/>
              </w:rPr>
              <w:t>Москва, Шлюзовая Набережная,</w:t>
            </w:r>
            <w:r>
              <w:rPr>
                <w:rFonts w:eastAsia="Times New Roman"/>
                <w:lang w:eastAsia="ru-RU"/>
              </w:rPr>
              <w:t xml:space="preserve"> </w:t>
            </w:r>
            <w:r w:rsidRPr="000B330E">
              <w:rPr>
                <w:rFonts w:eastAsia="Times New Roman"/>
                <w:lang w:eastAsia="ru-RU"/>
              </w:rPr>
              <w:t>дом</w:t>
            </w:r>
            <w:r>
              <w:rPr>
                <w:rFonts w:eastAsia="Times New Roman"/>
                <w:lang w:eastAsia="ru-RU"/>
              </w:rPr>
              <w:t> </w:t>
            </w:r>
            <w:r w:rsidRPr="000B330E">
              <w:rPr>
                <w:rFonts w:eastAsia="Times New Roman"/>
                <w:lang w:eastAsia="ru-RU"/>
              </w:rPr>
              <w:t>8, стр. 1</w:t>
            </w:r>
          </w:p>
        </w:tc>
      </w:tr>
      <w:tr w:rsidR="00F21E72" w:rsidRPr="00ED5544" w:rsidTr="00F21E72">
        <w:trPr>
          <w:trHeight w:val="20"/>
        </w:trPr>
        <w:tc>
          <w:tcPr>
            <w:tcW w:w="646" w:type="dxa"/>
            <w:vAlign w:val="center"/>
          </w:tcPr>
          <w:p w:rsidR="00F21E72" w:rsidRPr="00ED5544" w:rsidRDefault="00F21E72" w:rsidP="00F21E72">
            <w:pPr>
              <w:spacing w:line="240" w:lineRule="auto"/>
              <w:ind w:firstLine="0"/>
              <w:contextualSpacing/>
              <w:jc w:val="center"/>
            </w:pPr>
            <w:r w:rsidRPr="00ED5544">
              <w:t>4</w:t>
            </w:r>
          </w:p>
        </w:tc>
        <w:tc>
          <w:tcPr>
            <w:tcW w:w="3246" w:type="dxa"/>
            <w:vAlign w:val="center"/>
          </w:tcPr>
          <w:p w:rsidR="00F21E72" w:rsidRPr="00ED5544" w:rsidRDefault="00F21E72" w:rsidP="00F21E72">
            <w:pPr>
              <w:spacing w:line="240" w:lineRule="auto"/>
              <w:ind w:firstLine="0"/>
              <w:contextualSpacing/>
              <w:jc w:val="both"/>
            </w:pPr>
            <w:r w:rsidRPr="00ED5544">
              <w:t xml:space="preserve">Адрес по фактическому </w:t>
            </w:r>
          </w:p>
          <w:p w:rsidR="00F21E72" w:rsidRPr="00ED5544" w:rsidRDefault="00F21E72" w:rsidP="00F21E72">
            <w:pPr>
              <w:spacing w:line="240" w:lineRule="auto"/>
              <w:ind w:firstLine="0"/>
              <w:contextualSpacing/>
              <w:jc w:val="both"/>
            </w:pPr>
            <w:r w:rsidRPr="00ED5544">
              <w:lastRenderedPageBreak/>
              <w:t xml:space="preserve">местонахождению, </w:t>
            </w:r>
          </w:p>
          <w:p w:rsidR="00F21E72" w:rsidRPr="00ED5544" w:rsidRDefault="00F21E72" w:rsidP="00F21E72">
            <w:pPr>
              <w:spacing w:line="240" w:lineRule="auto"/>
              <w:ind w:firstLine="0"/>
              <w:contextualSpacing/>
              <w:jc w:val="both"/>
            </w:pPr>
            <w:r w:rsidRPr="00ED5544">
              <w:t>почтовый адрес</w:t>
            </w:r>
          </w:p>
        </w:tc>
        <w:tc>
          <w:tcPr>
            <w:tcW w:w="5679" w:type="dxa"/>
            <w:vAlign w:val="center"/>
          </w:tcPr>
          <w:p w:rsidR="00F21E72" w:rsidRPr="00ED5544" w:rsidRDefault="00CE6A6F" w:rsidP="00F81ED0">
            <w:pPr>
              <w:spacing w:line="240" w:lineRule="auto"/>
              <w:ind w:firstLine="0"/>
              <w:contextualSpacing/>
              <w:jc w:val="both"/>
            </w:pPr>
            <w:r w:rsidRPr="000B330E">
              <w:lastRenderedPageBreak/>
              <w:t xml:space="preserve">115114, г. </w:t>
            </w:r>
            <w:r w:rsidRPr="000B330E">
              <w:rPr>
                <w:rFonts w:eastAsia="Times New Roman"/>
                <w:lang w:eastAsia="ru-RU"/>
              </w:rPr>
              <w:t>Москва, Шлюзовая Набережная,</w:t>
            </w:r>
            <w:r w:rsidR="00432F84">
              <w:rPr>
                <w:rFonts w:eastAsia="Times New Roman"/>
                <w:lang w:eastAsia="ru-RU"/>
              </w:rPr>
              <w:t xml:space="preserve"> </w:t>
            </w:r>
            <w:r w:rsidRPr="000B330E">
              <w:rPr>
                <w:rFonts w:eastAsia="Times New Roman"/>
                <w:lang w:eastAsia="ru-RU"/>
              </w:rPr>
              <w:t xml:space="preserve">дом 8, </w:t>
            </w:r>
            <w:r w:rsidRPr="000B330E">
              <w:rPr>
                <w:rFonts w:eastAsia="Times New Roman"/>
                <w:lang w:eastAsia="ru-RU"/>
              </w:rPr>
              <w:lastRenderedPageBreak/>
              <w:t>стр. 1</w:t>
            </w:r>
          </w:p>
        </w:tc>
      </w:tr>
      <w:tr w:rsidR="00722686" w:rsidRPr="00ED5544" w:rsidTr="00F21E72">
        <w:trPr>
          <w:trHeight w:val="20"/>
        </w:trPr>
        <w:tc>
          <w:tcPr>
            <w:tcW w:w="646" w:type="dxa"/>
            <w:vAlign w:val="center"/>
          </w:tcPr>
          <w:p w:rsidR="00722686" w:rsidRPr="00ED5544" w:rsidRDefault="00722686" w:rsidP="00F21E72">
            <w:pPr>
              <w:spacing w:line="240" w:lineRule="auto"/>
              <w:ind w:firstLine="0"/>
              <w:contextualSpacing/>
              <w:jc w:val="center"/>
            </w:pPr>
            <w:r w:rsidRPr="00ED5544">
              <w:lastRenderedPageBreak/>
              <w:t>5</w:t>
            </w:r>
          </w:p>
        </w:tc>
        <w:tc>
          <w:tcPr>
            <w:tcW w:w="3246" w:type="dxa"/>
            <w:vAlign w:val="center"/>
          </w:tcPr>
          <w:p w:rsidR="00722686" w:rsidRPr="00ED5544" w:rsidRDefault="00722686" w:rsidP="00722686">
            <w:pPr>
              <w:spacing w:line="240" w:lineRule="auto"/>
              <w:ind w:firstLine="0"/>
              <w:contextualSpacing/>
              <w:jc w:val="both"/>
            </w:pPr>
            <w:r w:rsidRPr="00ED5544">
              <w:t>ИНН</w:t>
            </w:r>
          </w:p>
        </w:tc>
        <w:tc>
          <w:tcPr>
            <w:tcW w:w="5679" w:type="dxa"/>
            <w:vAlign w:val="center"/>
          </w:tcPr>
          <w:p w:rsidR="00722686" w:rsidRPr="00ED5544" w:rsidRDefault="00CE6A6F" w:rsidP="00722686">
            <w:pPr>
              <w:spacing w:line="240" w:lineRule="auto"/>
              <w:ind w:firstLine="0"/>
              <w:contextualSpacing/>
              <w:jc w:val="both"/>
            </w:pPr>
            <w:r w:rsidRPr="000B330E">
              <w:t>7704203842</w:t>
            </w:r>
          </w:p>
        </w:tc>
      </w:tr>
      <w:tr w:rsidR="00722686" w:rsidRPr="00ED5544" w:rsidTr="00F21E72">
        <w:trPr>
          <w:trHeight w:val="20"/>
        </w:trPr>
        <w:tc>
          <w:tcPr>
            <w:tcW w:w="646" w:type="dxa"/>
            <w:vAlign w:val="center"/>
          </w:tcPr>
          <w:p w:rsidR="00722686" w:rsidRPr="00ED5544" w:rsidRDefault="00722686" w:rsidP="00F21E72">
            <w:pPr>
              <w:spacing w:line="240" w:lineRule="auto"/>
              <w:ind w:firstLine="0"/>
              <w:contextualSpacing/>
              <w:jc w:val="center"/>
            </w:pPr>
            <w:r w:rsidRPr="00ED5544">
              <w:t>6</w:t>
            </w:r>
          </w:p>
        </w:tc>
        <w:tc>
          <w:tcPr>
            <w:tcW w:w="3246" w:type="dxa"/>
            <w:vAlign w:val="center"/>
          </w:tcPr>
          <w:p w:rsidR="00722686" w:rsidRPr="00ED5544" w:rsidRDefault="00722686" w:rsidP="00722686">
            <w:pPr>
              <w:spacing w:line="240" w:lineRule="auto"/>
              <w:ind w:firstLine="0"/>
              <w:contextualSpacing/>
              <w:jc w:val="both"/>
            </w:pPr>
            <w:r w:rsidRPr="00ED5544">
              <w:t>КПП</w:t>
            </w:r>
          </w:p>
        </w:tc>
        <w:tc>
          <w:tcPr>
            <w:tcW w:w="5679" w:type="dxa"/>
            <w:vAlign w:val="center"/>
          </w:tcPr>
          <w:p w:rsidR="00722686" w:rsidRPr="00ED5544" w:rsidRDefault="00CE6A6F" w:rsidP="00722686">
            <w:pPr>
              <w:spacing w:line="240" w:lineRule="auto"/>
              <w:ind w:firstLine="0"/>
              <w:contextualSpacing/>
              <w:jc w:val="both"/>
            </w:pPr>
            <w:r w:rsidRPr="000B330E">
              <w:t>770501001</w:t>
            </w:r>
          </w:p>
        </w:tc>
      </w:tr>
      <w:tr w:rsidR="00722686" w:rsidRPr="00ED5544" w:rsidTr="00F21E72">
        <w:trPr>
          <w:trHeight w:val="20"/>
        </w:trPr>
        <w:tc>
          <w:tcPr>
            <w:tcW w:w="646" w:type="dxa"/>
            <w:vAlign w:val="center"/>
          </w:tcPr>
          <w:p w:rsidR="00722686" w:rsidRPr="00ED5544" w:rsidRDefault="00722686" w:rsidP="00F21E72">
            <w:pPr>
              <w:spacing w:line="240" w:lineRule="auto"/>
              <w:ind w:firstLine="0"/>
              <w:contextualSpacing/>
              <w:jc w:val="center"/>
            </w:pPr>
            <w:r w:rsidRPr="00ED5544">
              <w:t>7</w:t>
            </w:r>
          </w:p>
        </w:tc>
        <w:tc>
          <w:tcPr>
            <w:tcW w:w="3246" w:type="dxa"/>
            <w:vAlign w:val="center"/>
          </w:tcPr>
          <w:p w:rsidR="00722686" w:rsidRPr="00ED5544" w:rsidRDefault="00722686" w:rsidP="00722686">
            <w:pPr>
              <w:spacing w:line="240" w:lineRule="auto"/>
              <w:ind w:firstLine="0"/>
              <w:contextualSpacing/>
              <w:jc w:val="both"/>
            </w:pPr>
            <w:r w:rsidRPr="00ED5544">
              <w:t>ОГРН</w:t>
            </w:r>
          </w:p>
        </w:tc>
        <w:tc>
          <w:tcPr>
            <w:tcW w:w="5679" w:type="dxa"/>
            <w:vAlign w:val="center"/>
          </w:tcPr>
          <w:p w:rsidR="00722686" w:rsidRPr="00ED5544" w:rsidRDefault="00432F84" w:rsidP="00722686">
            <w:pPr>
              <w:spacing w:line="240" w:lineRule="auto"/>
              <w:ind w:firstLine="0"/>
              <w:contextualSpacing/>
              <w:jc w:val="both"/>
            </w:pPr>
            <w:r w:rsidRPr="00432F84">
              <w:t>1027739122168</w:t>
            </w:r>
          </w:p>
        </w:tc>
      </w:tr>
      <w:tr w:rsidR="00722686" w:rsidRPr="00ED5544" w:rsidTr="00F21E72">
        <w:trPr>
          <w:trHeight w:val="20"/>
        </w:trPr>
        <w:tc>
          <w:tcPr>
            <w:tcW w:w="646" w:type="dxa"/>
            <w:vAlign w:val="center"/>
          </w:tcPr>
          <w:p w:rsidR="00722686" w:rsidRPr="00ED5544" w:rsidRDefault="00722686" w:rsidP="00F21E72">
            <w:pPr>
              <w:spacing w:line="240" w:lineRule="auto"/>
              <w:ind w:firstLine="0"/>
              <w:contextualSpacing/>
              <w:jc w:val="center"/>
            </w:pPr>
            <w:r w:rsidRPr="00ED5544">
              <w:t>8</w:t>
            </w:r>
          </w:p>
        </w:tc>
        <w:tc>
          <w:tcPr>
            <w:tcW w:w="3246" w:type="dxa"/>
            <w:vAlign w:val="center"/>
          </w:tcPr>
          <w:p w:rsidR="00722686" w:rsidRPr="00ED5544" w:rsidRDefault="00722686" w:rsidP="00722686">
            <w:pPr>
              <w:spacing w:line="240" w:lineRule="auto"/>
              <w:ind w:firstLine="0"/>
              <w:contextualSpacing/>
              <w:jc w:val="both"/>
            </w:pPr>
            <w:r w:rsidRPr="00ED5544">
              <w:t>Код по ОКПО</w:t>
            </w:r>
          </w:p>
        </w:tc>
        <w:tc>
          <w:tcPr>
            <w:tcW w:w="5679" w:type="dxa"/>
            <w:vAlign w:val="center"/>
          </w:tcPr>
          <w:p w:rsidR="00722686" w:rsidRPr="00ED5544" w:rsidRDefault="00432F84" w:rsidP="00722686">
            <w:pPr>
              <w:spacing w:line="240" w:lineRule="auto"/>
              <w:ind w:firstLine="0"/>
              <w:contextualSpacing/>
              <w:jc w:val="both"/>
              <w:rPr>
                <w:lang w:val="en-US"/>
              </w:rPr>
            </w:pPr>
            <w:r w:rsidRPr="00432F84">
              <w:rPr>
                <w:lang w:val="en-US"/>
              </w:rPr>
              <w:t>18959950</w:t>
            </w:r>
          </w:p>
        </w:tc>
      </w:tr>
      <w:tr w:rsidR="00722686" w:rsidRPr="00ED5544" w:rsidTr="00F21E72">
        <w:trPr>
          <w:trHeight w:val="20"/>
        </w:trPr>
        <w:tc>
          <w:tcPr>
            <w:tcW w:w="646" w:type="dxa"/>
            <w:vAlign w:val="center"/>
          </w:tcPr>
          <w:p w:rsidR="00722686" w:rsidRPr="00ED5544" w:rsidRDefault="00722686" w:rsidP="00F21E72">
            <w:pPr>
              <w:spacing w:line="240" w:lineRule="auto"/>
              <w:ind w:firstLine="0"/>
              <w:contextualSpacing/>
              <w:jc w:val="center"/>
            </w:pPr>
            <w:r w:rsidRPr="00ED5544">
              <w:t>9</w:t>
            </w:r>
          </w:p>
        </w:tc>
        <w:tc>
          <w:tcPr>
            <w:tcW w:w="3246" w:type="dxa"/>
            <w:vAlign w:val="center"/>
          </w:tcPr>
          <w:p w:rsidR="00722686" w:rsidRPr="00ED5544" w:rsidRDefault="00722686" w:rsidP="00722686">
            <w:pPr>
              <w:spacing w:line="240" w:lineRule="auto"/>
              <w:ind w:firstLine="0"/>
              <w:contextualSpacing/>
              <w:jc w:val="both"/>
              <w:rPr>
                <w:lang w:val="en-US"/>
              </w:rPr>
            </w:pPr>
            <w:r w:rsidRPr="00ED5544">
              <w:t>Код отрасли по ОКТМО</w:t>
            </w:r>
          </w:p>
        </w:tc>
        <w:tc>
          <w:tcPr>
            <w:tcW w:w="5679" w:type="dxa"/>
            <w:vAlign w:val="center"/>
          </w:tcPr>
          <w:p w:rsidR="00722686" w:rsidRPr="00ED5544" w:rsidRDefault="00432F84" w:rsidP="00722686">
            <w:pPr>
              <w:spacing w:line="240" w:lineRule="auto"/>
              <w:ind w:firstLine="0"/>
              <w:contextualSpacing/>
              <w:jc w:val="both"/>
            </w:pPr>
            <w:r w:rsidRPr="00432F84">
              <w:t>45374000</w:t>
            </w:r>
          </w:p>
        </w:tc>
      </w:tr>
      <w:tr w:rsidR="00722686" w:rsidRPr="00ED5544" w:rsidTr="00F21E72">
        <w:trPr>
          <w:trHeight w:val="20"/>
        </w:trPr>
        <w:tc>
          <w:tcPr>
            <w:tcW w:w="646" w:type="dxa"/>
            <w:vAlign w:val="center"/>
          </w:tcPr>
          <w:p w:rsidR="00722686" w:rsidRPr="00ED5544" w:rsidRDefault="00722686" w:rsidP="00432F84">
            <w:pPr>
              <w:spacing w:line="240" w:lineRule="auto"/>
              <w:ind w:firstLine="0"/>
              <w:contextualSpacing/>
              <w:jc w:val="center"/>
            </w:pPr>
            <w:r w:rsidRPr="00ED5544">
              <w:t>1</w:t>
            </w:r>
            <w:r w:rsidR="00432F84">
              <w:t>0</w:t>
            </w:r>
          </w:p>
        </w:tc>
        <w:tc>
          <w:tcPr>
            <w:tcW w:w="3246" w:type="dxa"/>
            <w:vAlign w:val="center"/>
          </w:tcPr>
          <w:p w:rsidR="00722686" w:rsidRPr="00ED5544" w:rsidRDefault="00722686" w:rsidP="00722686">
            <w:pPr>
              <w:spacing w:line="240" w:lineRule="auto"/>
              <w:ind w:firstLine="0"/>
              <w:contextualSpacing/>
              <w:jc w:val="both"/>
            </w:pPr>
            <w:r w:rsidRPr="00ED5544">
              <w:t>Код отрасли по ОКАТО</w:t>
            </w:r>
          </w:p>
        </w:tc>
        <w:tc>
          <w:tcPr>
            <w:tcW w:w="5679" w:type="dxa"/>
            <w:vAlign w:val="center"/>
          </w:tcPr>
          <w:p w:rsidR="00722686" w:rsidRPr="00ED5544" w:rsidRDefault="00432F84" w:rsidP="00722686">
            <w:pPr>
              <w:spacing w:line="240" w:lineRule="auto"/>
              <w:ind w:firstLine="0"/>
              <w:contextualSpacing/>
              <w:jc w:val="both"/>
            </w:pPr>
            <w:r w:rsidRPr="00432F84">
              <w:t>45286552</w:t>
            </w:r>
          </w:p>
        </w:tc>
      </w:tr>
      <w:tr w:rsidR="00722686" w:rsidRPr="00ED5544" w:rsidTr="00F21E72">
        <w:trPr>
          <w:trHeight w:val="20"/>
        </w:trPr>
        <w:tc>
          <w:tcPr>
            <w:tcW w:w="646" w:type="dxa"/>
            <w:vAlign w:val="center"/>
          </w:tcPr>
          <w:p w:rsidR="00722686" w:rsidRPr="00ED5544" w:rsidRDefault="00722686" w:rsidP="00432F84">
            <w:pPr>
              <w:spacing w:line="240" w:lineRule="auto"/>
              <w:ind w:firstLine="0"/>
              <w:contextualSpacing/>
              <w:jc w:val="center"/>
            </w:pPr>
            <w:r w:rsidRPr="00ED5544">
              <w:t>1</w:t>
            </w:r>
            <w:r w:rsidR="00432F84">
              <w:t>1</w:t>
            </w:r>
          </w:p>
        </w:tc>
        <w:tc>
          <w:tcPr>
            <w:tcW w:w="3246" w:type="dxa"/>
            <w:vAlign w:val="center"/>
          </w:tcPr>
          <w:p w:rsidR="00722686" w:rsidRPr="00ED5544" w:rsidRDefault="00722686" w:rsidP="00432F84">
            <w:pPr>
              <w:spacing w:line="240" w:lineRule="auto"/>
              <w:ind w:firstLine="0"/>
              <w:contextualSpacing/>
            </w:pPr>
            <w:r w:rsidRPr="00ED5544">
              <w:t>Т</w:t>
            </w:r>
            <w:r w:rsidR="00432F84">
              <w:t xml:space="preserve">елефон/Факс </w:t>
            </w:r>
            <w:r w:rsidRPr="00ED5544">
              <w:t>(по фактическому местонахождению)</w:t>
            </w:r>
          </w:p>
        </w:tc>
        <w:tc>
          <w:tcPr>
            <w:tcW w:w="5679" w:type="dxa"/>
            <w:vAlign w:val="center"/>
          </w:tcPr>
          <w:p w:rsidR="00722686" w:rsidRPr="00ED5544" w:rsidRDefault="00432F84" w:rsidP="00722686">
            <w:pPr>
              <w:spacing w:line="240" w:lineRule="auto"/>
              <w:ind w:firstLine="0"/>
              <w:contextualSpacing/>
              <w:jc w:val="both"/>
            </w:pPr>
            <w:r w:rsidRPr="000B330E">
              <w:rPr>
                <w:rFonts w:eastAsia="Times New Roman"/>
                <w:lang w:eastAsia="ru-RU"/>
              </w:rPr>
              <w:t>8(495)651-81-11</w:t>
            </w:r>
          </w:p>
        </w:tc>
      </w:tr>
      <w:tr w:rsidR="00722686" w:rsidRPr="00ED5544" w:rsidTr="00F21E72">
        <w:trPr>
          <w:trHeight w:val="20"/>
        </w:trPr>
        <w:tc>
          <w:tcPr>
            <w:tcW w:w="646" w:type="dxa"/>
            <w:vAlign w:val="center"/>
          </w:tcPr>
          <w:p w:rsidR="00722686" w:rsidRPr="00ED5544" w:rsidRDefault="00722686" w:rsidP="00432F84">
            <w:pPr>
              <w:spacing w:line="240" w:lineRule="auto"/>
              <w:ind w:firstLine="0"/>
              <w:contextualSpacing/>
              <w:jc w:val="center"/>
            </w:pPr>
            <w:r w:rsidRPr="00ED5544">
              <w:t>1</w:t>
            </w:r>
            <w:r w:rsidR="00432F84">
              <w:t>2</w:t>
            </w:r>
          </w:p>
        </w:tc>
        <w:tc>
          <w:tcPr>
            <w:tcW w:w="3246" w:type="dxa"/>
            <w:vAlign w:val="center"/>
          </w:tcPr>
          <w:p w:rsidR="00722686" w:rsidRPr="00ED5544" w:rsidRDefault="00722686" w:rsidP="00722686">
            <w:pPr>
              <w:spacing w:line="240" w:lineRule="auto"/>
              <w:ind w:firstLine="0"/>
              <w:contextualSpacing/>
              <w:jc w:val="both"/>
              <w:rPr>
                <w:lang w:val="en-US"/>
              </w:rPr>
            </w:pPr>
            <w:r w:rsidRPr="00ED5544">
              <w:rPr>
                <w:lang w:val="en-US"/>
              </w:rPr>
              <w:t>E-mail</w:t>
            </w:r>
          </w:p>
        </w:tc>
        <w:tc>
          <w:tcPr>
            <w:tcW w:w="5679" w:type="dxa"/>
            <w:vAlign w:val="center"/>
          </w:tcPr>
          <w:p w:rsidR="00722686" w:rsidRPr="00ED5544" w:rsidRDefault="00284B35" w:rsidP="00722686">
            <w:pPr>
              <w:spacing w:line="240" w:lineRule="auto"/>
              <w:ind w:firstLine="0"/>
              <w:contextualSpacing/>
              <w:jc w:val="both"/>
              <w:rPr>
                <w:lang w:val="en-US"/>
              </w:rPr>
            </w:pPr>
            <w:r>
              <w:t>6518111</w:t>
            </w:r>
            <w:r w:rsidR="00C52C41" w:rsidRPr="00C52C41">
              <w:rPr>
                <w:lang w:val="en-US"/>
              </w:rPr>
              <w:t>@mail.ru</w:t>
            </w:r>
          </w:p>
        </w:tc>
      </w:tr>
      <w:tr w:rsidR="00722686" w:rsidRPr="00ED5544" w:rsidTr="00F21E72">
        <w:trPr>
          <w:trHeight w:val="20"/>
        </w:trPr>
        <w:tc>
          <w:tcPr>
            <w:tcW w:w="646" w:type="dxa"/>
            <w:vAlign w:val="center"/>
          </w:tcPr>
          <w:p w:rsidR="00722686" w:rsidRPr="00ED5544" w:rsidRDefault="00722686" w:rsidP="00432F84">
            <w:pPr>
              <w:spacing w:line="240" w:lineRule="auto"/>
              <w:ind w:firstLine="0"/>
              <w:contextualSpacing/>
              <w:jc w:val="center"/>
            </w:pPr>
            <w:r w:rsidRPr="00ED5544">
              <w:t>1</w:t>
            </w:r>
            <w:r w:rsidR="00432F84">
              <w:t>3</w:t>
            </w:r>
          </w:p>
        </w:tc>
        <w:tc>
          <w:tcPr>
            <w:tcW w:w="3246" w:type="dxa"/>
            <w:vAlign w:val="center"/>
          </w:tcPr>
          <w:p w:rsidR="00722686" w:rsidRPr="00ED5544" w:rsidRDefault="00722686" w:rsidP="00722686">
            <w:pPr>
              <w:spacing w:line="240" w:lineRule="auto"/>
              <w:ind w:firstLine="0"/>
              <w:contextualSpacing/>
              <w:jc w:val="both"/>
            </w:pPr>
            <w:r w:rsidRPr="00ED5544">
              <w:t>Должность руководителя</w:t>
            </w:r>
          </w:p>
          <w:p w:rsidR="00722686" w:rsidRPr="00ED5544" w:rsidRDefault="00722686" w:rsidP="00722686">
            <w:pPr>
              <w:spacing w:line="240" w:lineRule="auto"/>
              <w:ind w:firstLine="0"/>
              <w:contextualSpacing/>
              <w:jc w:val="both"/>
            </w:pPr>
            <w:r w:rsidRPr="00ED5544">
              <w:t>предприятия</w:t>
            </w:r>
          </w:p>
        </w:tc>
        <w:tc>
          <w:tcPr>
            <w:tcW w:w="5679" w:type="dxa"/>
            <w:vAlign w:val="center"/>
          </w:tcPr>
          <w:p w:rsidR="00722686" w:rsidRPr="00ED5544" w:rsidRDefault="00C52C41" w:rsidP="00432F84">
            <w:pPr>
              <w:spacing w:line="240" w:lineRule="auto"/>
              <w:ind w:firstLine="0"/>
              <w:contextualSpacing/>
              <w:jc w:val="both"/>
            </w:pPr>
            <w:r>
              <w:t>Генеральный</w:t>
            </w:r>
            <w:r w:rsidR="00722686" w:rsidRPr="00ED5544">
              <w:t xml:space="preserve"> директор</w:t>
            </w:r>
          </w:p>
        </w:tc>
      </w:tr>
      <w:tr w:rsidR="00722686" w:rsidRPr="00ED5544" w:rsidTr="00F21E72">
        <w:trPr>
          <w:trHeight w:val="20"/>
        </w:trPr>
        <w:tc>
          <w:tcPr>
            <w:tcW w:w="646" w:type="dxa"/>
            <w:vAlign w:val="center"/>
          </w:tcPr>
          <w:p w:rsidR="00722686" w:rsidRPr="00ED5544" w:rsidRDefault="00722686" w:rsidP="00432F84">
            <w:pPr>
              <w:spacing w:line="240" w:lineRule="auto"/>
              <w:ind w:firstLine="0"/>
              <w:contextualSpacing/>
              <w:jc w:val="center"/>
            </w:pPr>
            <w:r w:rsidRPr="00ED5544">
              <w:t>1</w:t>
            </w:r>
            <w:r w:rsidR="00432F84">
              <w:t>4</w:t>
            </w:r>
          </w:p>
        </w:tc>
        <w:tc>
          <w:tcPr>
            <w:tcW w:w="3246" w:type="dxa"/>
            <w:vAlign w:val="center"/>
          </w:tcPr>
          <w:p w:rsidR="00722686" w:rsidRPr="00ED5544" w:rsidRDefault="00722686" w:rsidP="00722686">
            <w:pPr>
              <w:spacing w:line="240" w:lineRule="auto"/>
              <w:ind w:firstLine="0"/>
              <w:contextualSpacing/>
              <w:jc w:val="both"/>
            </w:pPr>
            <w:r w:rsidRPr="00ED5544">
              <w:t xml:space="preserve">Ф.И.О. руководителя </w:t>
            </w:r>
          </w:p>
          <w:p w:rsidR="00722686" w:rsidRPr="00ED5544" w:rsidRDefault="00722686" w:rsidP="00722686">
            <w:pPr>
              <w:spacing w:line="240" w:lineRule="auto"/>
              <w:ind w:firstLine="0"/>
              <w:contextualSpacing/>
              <w:jc w:val="both"/>
            </w:pPr>
            <w:r w:rsidRPr="00ED5544">
              <w:t>(полностью)</w:t>
            </w:r>
          </w:p>
        </w:tc>
        <w:tc>
          <w:tcPr>
            <w:tcW w:w="5679" w:type="dxa"/>
            <w:vAlign w:val="center"/>
          </w:tcPr>
          <w:p w:rsidR="00722686" w:rsidRPr="00ED5544" w:rsidRDefault="00284B35" w:rsidP="00C52C41">
            <w:pPr>
              <w:spacing w:line="240" w:lineRule="auto"/>
              <w:ind w:firstLine="0"/>
              <w:contextualSpacing/>
              <w:jc w:val="both"/>
            </w:pPr>
            <w:r>
              <w:rPr>
                <w:rFonts w:eastAsia="Times New Roman"/>
                <w:lang w:eastAsia="ru-RU"/>
              </w:rPr>
              <w:t>Соловьева Мария Валерьевна</w:t>
            </w:r>
          </w:p>
        </w:tc>
      </w:tr>
    </w:tbl>
    <w:p w:rsidR="00F21E72" w:rsidRPr="00ED5544" w:rsidRDefault="00F21E72" w:rsidP="00F21E72">
      <w:pPr>
        <w:spacing w:after="0"/>
        <w:jc w:val="center"/>
      </w:pPr>
    </w:p>
    <w:p w:rsidR="00780524" w:rsidRPr="00ED5544" w:rsidRDefault="00185926" w:rsidP="00185926">
      <w:pPr>
        <w:spacing w:after="0"/>
        <w:jc w:val="both"/>
      </w:pPr>
      <w:r>
        <w:t xml:space="preserve">Согласно балансу водопотребления и </w:t>
      </w:r>
      <w:r w:rsidRPr="00F8347B">
        <w:t>водоотведения</w:t>
      </w:r>
      <w:r w:rsidR="00AD0272" w:rsidRPr="00F8347B">
        <w:t xml:space="preserve"> (прил. </w:t>
      </w:r>
      <w:r w:rsidR="00F8347B" w:rsidRPr="00F8347B">
        <w:t>2</w:t>
      </w:r>
      <w:r w:rsidR="00AD0272" w:rsidRPr="00F8347B">
        <w:t>)</w:t>
      </w:r>
      <w:r w:rsidRPr="00F8347B">
        <w:t>, добываемые</w:t>
      </w:r>
      <w:r>
        <w:t xml:space="preserve"> воды расходуются на следующие нужды:</w:t>
      </w:r>
    </w:p>
    <w:p w:rsidR="00F81ED0" w:rsidRPr="00ED5544" w:rsidRDefault="00F81ED0" w:rsidP="00780524">
      <w:pPr>
        <w:spacing w:after="0"/>
        <w:jc w:val="both"/>
      </w:pPr>
      <w:r w:rsidRPr="00ED5544">
        <w:t xml:space="preserve">- </w:t>
      </w:r>
      <w:r w:rsidR="00327784">
        <w:t>Жилые дома с водопроводом, канализацией и ваннами</w:t>
      </w:r>
      <w:r w:rsidRPr="00ED5544">
        <w:t xml:space="preserve"> </w:t>
      </w:r>
      <w:r w:rsidR="00327784">
        <w:t>- 66,32</w:t>
      </w:r>
      <w:r w:rsidRPr="00ED5544">
        <w:t xml:space="preserve"> м</w:t>
      </w:r>
      <w:r w:rsidRPr="00ED5544">
        <w:rPr>
          <w:vertAlign w:val="superscript"/>
        </w:rPr>
        <w:t>3</w:t>
      </w:r>
      <w:r w:rsidR="00327784">
        <w:t>/сут;</w:t>
      </w:r>
    </w:p>
    <w:p w:rsidR="00F81ED0" w:rsidRDefault="00F81ED0" w:rsidP="00780524">
      <w:pPr>
        <w:spacing w:after="0"/>
        <w:jc w:val="both"/>
      </w:pPr>
      <w:r w:rsidRPr="00ED5544">
        <w:t xml:space="preserve">- </w:t>
      </w:r>
      <w:r w:rsidR="00327784">
        <w:t xml:space="preserve"> Эксплуатационные службы, в том числе охрана </w:t>
      </w:r>
      <w:r w:rsidR="00FC0252">
        <w:t xml:space="preserve">– 0,312 </w:t>
      </w:r>
      <w:r w:rsidRPr="00ED5544">
        <w:t>м</w:t>
      </w:r>
      <w:r w:rsidRPr="00ED5544">
        <w:rPr>
          <w:vertAlign w:val="superscript"/>
        </w:rPr>
        <w:t>3</w:t>
      </w:r>
      <w:r w:rsidRPr="00ED5544">
        <w:t>/</w:t>
      </w:r>
      <w:r w:rsidR="00FC0252">
        <w:t>сут;</w:t>
      </w:r>
    </w:p>
    <w:p w:rsidR="00FC0252" w:rsidRDefault="00FC0252" w:rsidP="00780524">
      <w:pPr>
        <w:spacing w:after="0"/>
        <w:jc w:val="both"/>
      </w:pPr>
      <w:r w:rsidRPr="00FC0252">
        <w:t xml:space="preserve">- </w:t>
      </w:r>
      <w:r>
        <w:t xml:space="preserve">Торговый центр с бассейном, сауной, рестораном – 137,67 </w:t>
      </w:r>
      <w:r w:rsidRPr="00ED5544">
        <w:t>м</w:t>
      </w:r>
      <w:r w:rsidRPr="00ED5544">
        <w:rPr>
          <w:vertAlign w:val="superscript"/>
        </w:rPr>
        <w:t>3</w:t>
      </w:r>
      <w:r w:rsidRPr="00ED5544">
        <w:t>/</w:t>
      </w:r>
      <w:r>
        <w:t>сут;</w:t>
      </w:r>
    </w:p>
    <w:p w:rsidR="00FC0252" w:rsidRDefault="00FC0252" w:rsidP="00780524">
      <w:pPr>
        <w:spacing w:after="0"/>
        <w:jc w:val="both"/>
      </w:pPr>
      <w:r>
        <w:t xml:space="preserve">- Уличные сезонные бассейны с учетом их подпитки – 3,59 </w:t>
      </w:r>
      <w:r w:rsidRPr="00ED5544">
        <w:t>м</w:t>
      </w:r>
      <w:r w:rsidRPr="00ED5544">
        <w:rPr>
          <w:vertAlign w:val="superscript"/>
        </w:rPr>
        <w:t>3</w:t>
      </w:r>
      <w:r w:rsidRPr="00ED5544">
        <w:t>/</w:t>
      </w:r>
      <w:r>
        <w:t>сут;</w:t>
      </w:r>
    </w:p>
    <w:p w:rsidR="00FC0252" w:rsidRPr="00FC0252" w:rsidRDefault="00FC0252" w:rsidP="00780524">
      <w:pPr>
        <w:spacing w:after="0"/>
        <w:jc w:val="both"/>
      </w:pPr>
      <w:r>
        <w:t>- Уличный каток - 0,123</w:t>
      </w:r>
      <w:r w:rsidRPr="00FC0252">
        <w:t xml:space="preserve"> </w:t>
      </w:r>
      <w:r w:rsidRPr="00ED5544">
        <w:t>м</w:t>
      </w:r>
      <w:r w:rsidRPr="00ED5544">
        <w:rPr>
          <w:vertAlign w:val="superscript"/>
        </w:rPr>
        <w:t>3</w:t>
      </w:r>
      <w:r w:rsidRPr="00ED5544">
        <w:t>/</w:t>
      </w:r>
      <w:r>
        <w:t>сут.</w:t>
      </w:r>
    </w:p>
    <w:p w:rsidR="00327784" w:rsidRPr="00ED5544" w:rsidRDefault="00327784" w:rsidP="00780524">
      <w:pPr>
        <w:spacing w:after="0"/>
        <w:jc w:val="both"/>
      </w:pPr>
    </w:p>
    <w:p w:rsidR="00F81ED0" w:rsidRPr="00ED5544" w:rsidRDefault="00F81ED0" w:rsidP="00312916">
      <w:pPr>
        <w:pStyle w:val="3"/>
        <w:numPr>
          <w:ilvl w:val="1"/>
          <w:numId w:val="32"/>
        </w:numPr>
        <w:ind w:left="0" w:firstLine="0"/>
      </w:pPr>
      <w:bookmarkStart w:id="6" w:name="_Toc454881972"/>
      <w:r w:rsidRPr="00ED5544">
        <w:t>Сведения об основных условиях пользования пре</w:t>
      </w:r>
      <w:r w:rsidR="00BB4C90" w:rsidRPr="00ED5544">
        <w:t>доставленным участк</w:t>
      </w:r>
      <w:r w:rsidR="00306AC6">
        <w:t>ом</w:t>
      </w:r>
      <w:r w:rsidR="00BB4C90" w:rsidRPr="00ED5544">
        <w:t xml:space="preserve"> недр</w:t>
      </w:r>
      <w:bookmarkEnd w:id="6"/>
    </w:p>
    <w:p w:rsidR="001455CB" w:rsidRPr="006E5804" w:rsidRDefault="00BB4C90" w:rsidP="001455CB">
      <w:pPr>
        <w:spacing w:after="0"/>
        <w:jc w:val="both"/>
      </w:pPr>
      <w:r w:rsidRPr="00ED5544">
        <w:t xml:space="preserve">В соответствии с </w:t>
      </w:r>
      <w:r w:rsidR="00306AC6">
        <w:t>«Изменениями и дополнениями</w:t>
      </w:r>
      <w:r w:rsidRPr="00ED5544">
        <w:t xml:space="preserve"> к лицензии</w:t>
      </w:r>
      <w:r w:rsidR="00306AC6">
        <w:t xml:space="preserve"> и условиям пользованиями недрами» МСК 00741</w:t>
      </w:r>
      <w:r w:rsidRPr="00ED5544">
        <w:t xml:space="preserve"> </w:t>
      </w:r>
      <w:r w:rsidRPr="00F8347B">
        <w:t>ВЭ</w:t>
      </w:r>
      <w:r w:rsidR="0076117B" w:rsidRPr="00F8347B">
        <w:t xml:space="preserve"> (прил. 1)</w:t>
      </w:r>
      <w:r w:rsidRPr="00ED5544">
        <w:t xml:space="preserve"> на право пользования недрами с целью добычи пресных подземных вод для питьевого и </w:t>
      </w:r>
      <w:r w:rsidR="00306AC6" w:rsidRPr="00ED5544">
        <w:t>хозяйственно-</w:t>
      </w:r>
      <w:r w:rsidR="00306AC6">
        <w:t>бытового  водоснабжения коттеджного поселка «Новахово» р</w:t>
      </w:r>
      <w:r w:rsidRPr="00ED5544">
        <w:t xml:space="preserve">аспределитель недр (Департамент по недропользованию </w:t>
      </w:r>
      <w:r w:rsidR="00306AC6">
        <w:t>по Центральному федеральному округу</w:t>
      </w:r>
      <w:r w:rsidRPr="00ED5544">
        <w:t xml:space="preserve">) предоставил </w:t>
      </w:r>
      <w:r w:rsidR="00306AC6">
        <w:t>ООО «КОРЭК»</w:t>
      </w:r>
      <w:r w:rsidRPr="00ED5544">
        <w:t xml:space="preserve"> право осуществлять добычу подземных вод в соответствии с утвержденными в установленном порядке проектными технологическими документами на разработку участк</w:t>
      </w:r>
      <w:r w:rsidR="00306AC6">
        <w:t>а</w:t>
      </w:r>
      <w:r w:rsidRPr="00ED5544">
        <w:t xml:space="preserve"> недр, но не свыше утвержденных запасов </w:t>
      </w:r>
      <w:r w:rsidR="00306AC6">
        <w:t xml:space="preserve">«Николо-Урюпинского» </w:t>
      </w:r>
      <w:r w:rsidRPr="00ED5544">
        <w:t>участк</w:t>
      </w:r>
      <w:r w:rsidR="00306AC6">
        <w:t>а</w:t>
      </w:r>
      <w:r w:rsidRPr="00ED5544">
        <w:t xml:space="preserve"> </w:t>
      </w:r>
      <w:r w:rsidR="00306AC6">
        <w:t xml:space="preserve">Среднемоскворецкого </w:t>
      </w:r>
      <w:r w:rsidR="001455CB">
        <w:t>месторождения –</w:t>
      </w:r>
      <w:r w:rsidR="001455CB" w:rsidRPr="006E5804">
        <w:t xml:space="preserve"> </w:t>
      </w:r>
      <w:r w:rsidR="001455CB">
        <w:t>0,208</w:t>
      </w:r>
      <w:r w:rsidR="001455CB" w:rsidRPr="006E5804">
        <w:t xml:space="preserve"> тыс. м</w:t>
      </w:r>
      <w:r w:rsidR="001455CB" w:rsidRPr="006E5804">
        <w:rPr>
          <w:vertAlign w:val="superscript"/>
        </w:rPr>
        <w:t>3</w:t>
      </w:r>
      <w:r w:rsidR="001455CB" w:rsidRPr="006E5804">
        <w:t>/сут по категории В.</w:t>
      </w:r>
    </w:p>
    <w:p w:rsidR="00BB4C90" w:rsidRDefault="00F11773" w:rsidP="001455CB">
      <w:pPr>
        <w:spacing w:after="0"/>
        <w:jc w:val="both"/>
      </w:pPr>
      <w:r w:rsidRPr="00ED5544">
        <w:t>Право пользования участк</w:t>
      </w:r>
      <w:r w:rsidR="00F6443F">
        <w:t>ом</w:t>
      </w:r>
      <w:r w:rsidRPr="00ED5544">
        <w:t xml:space="preserve"> недр предоставляется на срок действия лицензии, который исчисляется с даты ее государственной регистрации и </w:t>
      </w:r>
      <w:r w:rsidR="00F6443F">
        <w:t>истекает 01.12.2038</w:t>
      </w:r>
      <w:r w:rsidRPr="00ED5544">
        <w:t xml:space="preserve"> г.</w:t>
      </w:r>
    </w:p>
    <w:p w:rsidR="003B5463" w:rsidRDefault="003B5463" w:rsidP="001455CB">
      <w:pPr>
        <w:spacing w:after="0"/>
        <w:jc w:val="both"/>
      </w:pPr>
      <w:r w:rsidRPr="006E5804">
        <w:lastRenderedPageBreak/>
        <w:t xml:space="preserve">Ниже приводятся сведения об основных условиях пользования предоставленным участком недр согласно лицензии на право пользования недрами </w:t>
      </w:r>
      <w:r>
        <w:t>МСК 00741</w:t>
      </w:r>
      <w:r w:rsidRPr="00ED5544">
        <w:t xml:space="preserve"> ВЭ</w:t>
      </w:r>
      <w:r w:rsidRPr="006E5804">
        <w:t>.</w:t>
      </w:r>
    </w:p>
    <w:p w:rsidR="00F6443F" w:rsidRPr="006E5804" w:rsidRDefault="00F6443F" w:rsidP="003B5463">
      <w:pPr>
        <w:pStyle w:val="a6"/>
        <w:numPr>
          <w:ilvl w:val="0"/>
          <w:numId w:val="27"/>
        </w:numPr>
        <w:spacing w:after="0"/>
        <w:ind w:left="0" w:firstLine="709"/>
        <w:jc w:val="both"/>
      </w:pPr>
      <w:r w:rsidRPr="006E5804">
        <w:t xml:space="preserve">Владелец лицензии обязан </w:t>
      </w:r>
      <w:r w:rsidR="003B5463">
        <w:t>в срок до</w:t>
      </w:r>
      <w:r w:rsidRPr="006E5804">
        <w:t xml:space="preserve"> 01</w:t>
      </w:r>
      <w:r w:rsidR="003B5463">
        <w:t>.01.2016</w:t>
      </w:r>
      <w:r w:rsidRPr="006E5804">
        <w:t xml:space="preserve"> г. </w:t>
      </w:r>
      <w:r w:rsidR="003B5463">
        <w:t xml:space="preserve">разработать проект водозабора в соответствии с «Требованиями к структуре и оформлению проектной документации на разработку месторождений подземных вод», утвержденными приказом Минприроды России от 27.10.2010 г. №463, предоставить проект на согласование в Центрнедра </w:t>
      </w:r>
      <w:r w:rsidRPr="006E5804">
        <w:t>в установленном порядке.</w:t>
      </w:r>
    </w:p>
    <w:p w:rsidR="00F6443F" w:rsidRPr="006E5804" w:rsidRDefault="00F6443F" w:rsidP="003B5463">
      <w:pPr>
        <w:spacing w:after="0"/>
        <w:jc w:val="both"/>
      </w:pPr>
      <w:r w:rsidRPr="006E5804">
        <w:t>2.</w:t>
      </w:r>
      <w:r w:rsidRPr="006E5804">
        <w:tab/>
        <w:t>Требования по рациональному использованию и охране недр, охране окружающей среды и безопасному ведению работ:</w:t>
      </w:r>
    </w:p>
    <w:p w:rsidR="00F6443F" w:rsidRPr="006E5804" w:rsidRDefault="00F6443F" w:rsidP="003B5463">
      <w:pPr>
        <w:spacing w:after="0"/>
        <w:jc w:val="both"/>
      </w:pPr>
      <w:r w:rsidRPr="006E5804">
        <w:t>- Использовать воду для питьевого, хозяйственно-бытового водоснабжения только при соответствии СанПиН «Питьевая вода».</w:t>
      </w:r>
    </w:p>
    <w:p w:rsidR="00F6443F" w:rsidRPr="006E5804" w:rsidRDefault="00F6443F" w:rsidP="00F6443F">
      <w:pPr>
        <w:spacing w:after="0"/>
        <w:jc w:val="both"/>
      </w:pPr>
      <w:r w:rsidRPr="006E5804">
        <w:t>- Проводить мониторинг на участке недр в соответствии с «Методическими рекомендациями по организации и ведению мониторинга на мелких групповых водозаборах и одиночных эксплуатационных скважинах».</w:t>
      </w:r>
    </w:p>
    <w:p w:rsidR="00F6443F" w:rsidRPr="006E5804" w:rsidRDefault="00F6443F" w:rsidP="00F6443F">
      <w:pPr>
        <w:spacing w:after="0"/>
        <w:jc w:val="both"/>
      </w:pPr>
      <w:r w:rsidRPr="006E5804">
        <w:t>- Строго выполнять установленные законодательством Российской Федерации, стандартами (нормами, правилами) требования по охране недр и окружающей среды, безопасному ведению работ.</w:t>
      </w:r>
    </w:p>
    <w:p w:rsidR="00F6443F" w:rsidRPr="006E5804" w:rsidRDefault="00F6443F" w:rsidP="00F6443F">
      <w:pPr>
        <w:spacing w:after="0"/>
        <w:jc w:val="both"/>
      </w:pPr>
      <w:r w:rsidRPr="006E5804">
        <w:t>- Не допускается бурение скважин на подземные воды за пределами границ горного отвода настоящей лицензии. Бурение новых скважин в границах горного отвода разрешается после регистрации работ у Распорядителя недр.</w:t>
      </w:r>
    </w:p>
    <w:p w:rsidR="00F6443F" w:rsidRPr="006E5804" w:rsidRDefault="00F6443F" w:rsidP="00F6443F">
      <w:pPr>
        <w:spacing w:after="0"/>
        <w:jc w:val="both"/>
      </w:pPr>
      <w:r w:rsidRPr="006E5804">
        <w:t>- В случае ликвидации действующих скважин. Указанных в настоящей лицензии, в течение 30 дней после завершения работ представить в Территориальный фонд геологической информации акты ликвидации скважин.</w:t>
      </w:r>
    </w:p>
    <w:p w:rsidR="00F6443F" w:rsidRPr="006E5804" w:rsidRDefault="00F6443F" w:rsidP="00F6443F">
      <w:pPr>
        <w:spacing w:after="0"/>
        <w:jc w:val="both"/>
      </w:pPr>
      <w:r w:rsidRPr="006E5804">
        <w:t>3.</w:t>
      </w:r>
      <w:r w:rsidRPr="006E5804">
        <w:tab/>
      </w:r>
      <w:r w:rsidR="00A24A0D">
        <w:t>В</w:t>
      </w:r>
      <w:r w:rsidRPr="006E5804">
        <w:t>ладелец лицензии ведет установленные формы государственной статистической отчетности и представляет их в соответствующие органы в установленные сроки. Владелец лицензии несет ответственность за достоверность представленных данных.</w:t>
      </w:r>
    </w:p>
    <w:p w:rsidR="00F6443F" w:rsidRPr="006E5804" w:rsidRDefault="00F6443F" w:rsidP="00F6443F">
      <w:pPr>
        <w:spacing w:after="0"/>
        <w:jc w:val="both"/>
      </w:pPr>
      <w:r w:rsidRPr="006E5804">
        <w:t>4.</w:t>
      </w:r>
      <w:r w:rsidRPr="006E5804">
        <w:tab/>
        <w:t>Владелец лицензии обязан в течение месяца после окончания отчетного года представлять Распорядител</w:t>
      </w:r>
      <w:r w:rsidR="00A24A0D">
        <w:t>ю недр годовой отчет, в котором</w:t>
      </w:r>
      <w:r w:rsidRPr="006E5804">
        <w:t xml:space="preserve"> отражается:</w:t>
      </w:r>
    </w:p>
    <w:p w:rsidR="00F6443F" w:rsidRPr="006E5804" w:rsidRDefault="00F6443F" w:rsidP="00F6443F">
      <w:pPr>
        <w:spacing w:after="0"/>
        <w:jc w:val="both"/>
      </w:pPr>
      <w:r w:rsidRPr="006E5804">
        <w:t>- количество добытой подземной воды, ее целевое использование и основные потребители;</w:t>
      </w:r>
    </w:p>
    <w:p w:rsidR="00F6443F" w:rsidRPr="006E5804" w:rsidRDefault="00F6443F" w:rsidP="00F6443F">
      <w:pPr>
        <w:spacing w:after="0"/>
        <w:jc w:val="both"/>
      </w:pPr>
      <w:r w:rsidRPr="006E5804">
        <w:t>- сведения об изменениях в качестве подземной воды, отмеченных в процессе ее добычи;</w:t>
      </w:r>
    </w:p>
    <w:p w:rsidR="00F6443F" w:rsidRPr="006E5804" w:rsidRDefault="00F6443F" w:rsidP="00F6443F">
      <w:pPr>
        <w:spacing w:after="0"/>
        <w:jc w:val="both"/>
      </w:pPr>
      <w:r w:rsidRPr="006E5804">
        <w:t>- данные о размере платы за добычу воды;</w:t>
      </w:r>
    </w:p>
    <w:p w:rsidR="00F6443F" w:rsidRPr="006E5804" w:rsidRDefault="00F6443F" w:rsidP="00F6443F">
      <w:pPr>
        <w:spacing w:after="0"/>
        <w:jc w:val="both"/>
      </w:pPr>
      <w:r w:rsidRPr="006E5804">
        <w:t>- информация о выполнении условий пользования недрами;</w:t>
      </w:r>
    </w:p>
    <w:p w:rsidR="00F6443F" w:rsidRPr="006E5804" w:rsidRDefault="00F6443F" w:rsidP="00F6443F">
      <w:pPr>
        <w:spacing w:after="0"/>
        <w:jc w:val="both"/>
      </w:pPr>
      <w:r w:rsidRPr="006E5804">
        <w:lastRenderedPageBreak/>
        <w:t>- планируемый объем добычи воды на текущий год;</w:t>
      </w:r>
    </w:p>
    <w:p w:rsidR="00A24A0D" w:rsidRDefault="00F6443F" w:rsidP="00A24A0D">
      <w:pPr>
        <w:spacing w:after="0"/>
        <w:jc w:val="both"/>
      </w:pPr>
      <w:r w:rsidRPr="006E5804">
        <w:t>- сведения о ведении мониторинга подземных вод.</w:t>
      </w:r>
    </w:p>
    <w:p w:rsidR="00F11773" w:rsidRPr="00ED5544" w:rsidRDefault="00A24A0D" w:rsidP="00A24A0D">
      <w:pPr>
        <w:spacing w:after="0"/>
        <w:jc w:val="both"/>
      </w:pPr>
      <w:r>
        <w:t xml:space="preserve">5. </w:t>
      </w:r>
      <w:r w:rsidR="00F11773" w:rsidRPr="00ED5544">
        <w:t>Добыча подземных вод осуществляется с учетом:</w:t>
      </w:r>
    </w:p>
    <w:p w:rsidR="00F11773" w:rsidRPr="00ED5544" w:rsidRDefault="00F11773" w:rsidP="00A24A0D">
      <w:pPr>
        <w:pStyle w:val="a6"/>
        <w:spacing w:after="0"/>
        <w:ind w:left="709" w:firstLine="0"/>
        <w:jc w:val="both"/>
      </w:pPr>
      <w:r w:rsidRPr="00ED5544">
        <w:t>- утвержденных в установленном порядке запасов подземных вод;</w:t>
      </w:r>
    </w:p>
    <w:p w:rsidR="00F11773" w:rsidRPr="00ED5544" w:rsidRDefault="00223B71" w:rsidP="00A24A0D">
      <w:pPr>
        <w:widowControl w:val="0"/>
        <w:spacing w:after="0" w:line="348" w:lineRule="auto"/>
        <w:ind w:left="709" w:firstLine="0"/>
        <w:jc w:val="both"/>
      </w:pPr>
      <w:r>
        <w:t xml:space="preserve">- </w:t>
      </w:r>
      <w:r w:rsidR="00F11773" w:rsidRPr="00ED5544">
        <w:t>утвержденных в установленном порядке технологических документов на разработку участков недр, прошедших необходимые согласования и экспертизы;</w:t>
      </w:r>
    </w:p>
    <w:p w:rsidR="00F11773" w:rsidRPr="00ED5544" w:rsidRDefault="00F11773" w:rsidP="00A24A0D">
      <w:pPr>
        <w:widowControl w:val="0"/>
        <w:spacing w:after="0" w:line="348" w:lineRule="auto"/>
        <w:ind w:left="709" w:firstLine="0"/>
        <w:jc w:val="both"/>
      </w:pPr>
      <w:r w:rsidRPr="00ED5544">
        <w:t>- утвержденного в установленном порядке горноотводного акта, удостоверяющего уточненные границы горного отвода;</w:t>
      </w:r>
    </w:p>
    <w:p w:rsidR="00F11773" w:rsidRPr="00ED5544" w:rsidRDefault="00A24A0D" w:rsidP="00F11773">
      <w:pPr>
        <w:pStyle w:val="a6"/>
        <w:spacing w:after="0"/>
        <w:ind w:left="0"/>
        <w:jc w:val="both"/>
      </w:pPr>
      <w:r>
        <w:t xml:space="preserve">6. </w:t>
      </w:r>
      <w:r w:rsidR="00406451" w:rsidRPr="00ED5544">
        <w:t xml:space="preserve">Понижение уровня подземных вод устанавливается в соответствии с технологическими документами на разработку </w:t>
      </w:r>
      <w:r>
        <w:t>МПВ</w:t>
      </w:r>
      <w:r w:rsidR="00744C1E">
        <w:t>,</w:t>
      </w:r>
      <w:r>
        <w:t xml:space="preserve"> </w:t>
      </w:r>
      <w:r w:rsidR="00406451" w:rsidRPr="00ED5544">
        <w:t xml:space="preserve">на конечный срок эксплуатации </w:t>
      </w:r>
      <w:r w:rsidR="00744C1E">
        <w:t>уровень подольско-мячковского водоносного горизонта не должен опускаться ниже 98м от поверхности земли.</w:t>
      </w:r>
      <w:r w:rsidR="00406451" w:rsidRPr="00ED5544">
        <w:t xml:space="preserve"> </w:t>
      </w:r>
      <w:r w:rsidR="00744C1E">
        <w:t>Д</w:t>
      </w:r>
      <w:r w:rsidR="00406451" w:rsidRPr="00ED5544">
        <w:t>инамический уровень в водозаборных скважинах должен обеспечивать остаточный столб воды над насосом не менее 10 м.</w:t>
      </w:r>
    </w:p>
    <w:p w:rsidR="00406451" w:rsidRPr="00ED5544" w:rsidRDefault="00406451" w:rsidP="00F11773">
      <w:pPr>
        <w:pStyle w:val="a6"/>
        <w:spacing w:after="0"/>
        <w:ind w:left="0"/>
        <w:jc w:val="both"/>
      </w:pPr>
      <w:r w:rsidRPr="00ED5544">
        <w:t>Владелец лицензии обязан:</w:t>
      </w:r>
    </w:p>
    <w:p w:rsidR="00406451" w:rsidRPr="00ED5544" w:rsidRDefault="00406451" w:rsidP="00406451">
      <w:pPr>
        <w:pStyle w:val="a6"/>
        <w:numPr>
          <w:ilvl w:val="0"/>
          <w:numId w:val="6"/>
        </w:numPr>
        <w:spacing w:after="0"/>
        <w:jc w:val="both"/>
      </w:pPr>
      <w:r w:rsidRPr="00ED5544">
        <w:t>Проводить мониторинг окружающей природной среды и состояния недр по утвержденной в установленном порядке программе безвозмездн</w:t>
      </w:r>
      <w:r w:rsidR="00744C1E">
        <w:t>ого предоставления</w:t>
      </w:r>
      <w:r w:rsidRPr="00ED5544">
        <w:t xml:space="preserve"> информации в контролирующие органы.</w:t>
      </w:r>
    </w:p>
    <w:p w:rsidR="00406451" w:rsidRPr="00ED5544" w:rsidRDefault="00406451" w:rsidP="00406451">
      <w:pPr>
        <w:pStyle w:val="a6"/>
        <w:numPr>
          <w:ilvl w:val="0"/>
          <w:numId w:val="6"/>
        </w:numPr>
        <w:spacing w:after="0"/>
        <w:jc w:val="both"/>
      </w:pPr>
      <w:r w:rsidRPr="00ED5544">
        <w:t>Предотвращать накопление промышленных и бытовых отходов на площадях водосбора и в местах залегания подземных вод, используемых для питьевго и промышленного водоснабжения.</w:t>
      </w:r>
    </w:p>
    <w:p w:rsidR="00406451" w:rsidRPr="00ED5544" w:rsidRDefault="00406451" w:rsidP="00406451">
      <w:pPr>
        <w:pStyle w:val="a6"/>
        <w:numPr>
          <w:ilvl w:val="0"/>
          <w:numId w:val="6"/>
        </w:numPr>
        <w:spacing w:after="0"/>
        <w:jc w:val="both"/>
      </w:pPr>
      <w:r w:rsidRPr="00ED5544">
        <w:t>Обеспечить полноту геологического изучения, рационального комплексного использования и охраны недр.</w:t>
      </w:r>
    </w:p>
    <w:p w:rsidR="00406451" w:rsidRPr="00ED5544" w:rsidRDefault="00406451" w:rsidP="00406451">
      <w:pPr>
        <w:pStyle w:val="a6"/>
        <w:numPr>
          <w:ilvl w:val="0"/>
          <w:numId w:val="6"/>
        </w:numPr>
        <w:spacing w:after="0"/>
        <w:jc w:val="both"/>
      </w:pPr>
      <w:r w:rsidRPr="00ED5544">
        <w:t>Каждую скважину оборудовать контрольно-измерительной аппаратурой.</w:t>
      </w:r>
    </w:p>
    <w:p w:rsidR="00406451" w:rsidRPr="00ED5544" w:rsidRDefault="00406451" w:rsidP="00406451">
      <w:pPr>
        <w:pStyle w:val="a6"/>
        <w:numPr>
          <w:ilvl w:val="0"/>
          <w:numId w:val="6"/>
        </w:numPr>
        <w:spacing w:after="0"/>
        <w:jc w:val="both"/>
      </w:pPr>
      <w:r w:rsidRPr="00ED5544">
        <w:t>Осуществлять в течение срока действия лицензии контроль технического состояния фонда водозаборных скважин, в том числе ликвидированных, расположенных в пределах участка недр, и устранять за свой счет выявленные нарушения.</w:t>
      </w:r>
    </w:p>
    <w:p w:rsidR="00406451" w:rsidRPr="00ED5544" w:rsidRDefault="002F7BFE" w:rsidP="00406451">
      <w:pPr>
        <w:pStyle w:val="a6"/>
        <w:numPr>
          <w:ilvl w:val="0"/>
          <w:numId w:val="6"/>
        </w:numPr>
        <w:spacing w:after="0"/>
        <w:jc w:val="both"/>
      </w:pPr>
      <w:r w:rsidRPr="00ED5544">
        <w:t>Соблюдать установленный порядок консервации и ликвидации скважин, не подлежащих использованию, и рекультивации нарушенных земель.</w:t>
      </w:r>
    </w:p>
    <w:p w:rsidR="002F7BFE" w:rsidRPr="00ED5544" w:rsidRDefault="00EF32A4" w:rsidP="00406451">
      <w:pPr>
        <w:pStyle w:val="a6"/>
        <w:numPr>
          <w:ilvl w:val="0"/>
          <w:numId w:val="6"/>
        </w:numPr>
        <w:spacing w:after="0"/>
        <w:jc w:val="both"/>
      </w:pPr>
      <w:r w:rsidRPr="00ED5544">
        <w:t>При выходе из строя (</w:t>
      </w:r>
      <w:r w:rsidR="002F7BFE" w:rsidRPr="00ED5544">
        <w:t>или как выполнившие свое назначение) и невозможности дальнейшей эксплуатации скважин, ликвидировать их согласно порядк</w:t>
      </w:r>
      <w:r w:rsidR="00744C1E">
        <w:t>у</w:t>
      </w:r>
      <w:r w:rsidR="002F7BFE" w:rsidRPr="00ED5544">
        <w:t>, утвержденно</w:t>
      </w:r>
      <w:r w:rsidR="00744C1E">
        <w:t>му</w:t>
      </w:r>
      <w:r w:rsidR="002F7BFE" w:rsidRPr="00ED5544">
        <w:t xml:space="preserve"> нормативно-правовыми актами РФ. Акты ликвидационного тампонажа скважин предоставлять в территориальный фонд геологической информации.</w:t>
      </w:r>
    </w:p>
    <w:p w:rsidR="002F7BFE" w:rsidRPr="00ED5544" w:rsidRDefault="002F7BFE" w:rsidP="00406451">
      <w:pPr>
        <w:pStyle w:val="a6"/>
        <w:numPr>
          <w:ilvl w:val="0"/>
          <w:numId w:val="6"/>
        </w:numPr>
        <w:spacing w:after="0"/>
        <w:jc w:val="both"/>
      </w:pPr>
      <w:r w:rsidRPr="00ED5544">
        <w:lastRenderedPageBreak/>
        <w:t>Обеспечивать соблюдение других требований законодательства РФ, а также утвержденных в установленном порядке стандартов (норм и правил).</w:t>
      </w:r>
    </w:p>
    <w:p w:rsidR="002F7BFE" w:rsidRPr="00ED5544" w:rsidRDefault="002F7BFE" w:rsidP="00312916">
      <w:pPr>
        <w:pStyle w:val="3"/>
        <w:numPr>
          <w:ilvl w:val="1"/>
          <w:numId w:val="32"/>
        </w:numPr>
        <w:ind w:left="0" w:firstLine="0"/>
      </w:pPr>
      <w:bookmarkStart w:id="7" w:name="_Toc454881973"/>
      <w:r w:rsidRPr="00ED5544">
        <w:t>Сведения о подготовленном проекте на разработку участк</w:t>
      </w:r>
      <w:r w:rsidR="00744C1E">
        <w:t>а</w:t>
      </w:r>
      <w:r w:rsidRPr="00ED5544">
        <w:t xml:space="preserve"> месторождения подземных вод</w:t>
      </w:r>
      <w:bookmarkEnd w:id="7"/>
    </w:p>
    <w:p w:rsidR="002F7BFE" w:rsidRPr="00ED5544" w:rsidRDefault="002F7BFE" w:rsidP="002F7BFE">
      <w:pPr>
        <w:jc w:val="both"/>
      </w:pPr>
      <w:r w:rsidRPr="00ED5544">
        <w:t>Проект водозабор</w:t>
      </w:r>
      <w:r w:rsidR="000F121F">
        <w:t>а</w:t>
      </w:r>
      <w:r w:rsidRPr="00ED5544">
        <w:t xml:space="preserve"> участк</w:t>
      </w:r>
      <w:r w:rsidR="000F121F">
        <w:t>а</w:t>
      </w:r>
      <w:r w:rsidRPr="00ED5544">
        <w:t xml:space="preserve"> недр </w:t>
      </w:r>
      <w:r w:rsidR="000F121F">
        <w:t>ООО «КОРЭК» составлен впервые, р</w:t>
      </w:r>
      <w:r w:rsidRPr="00ED5544">
        <w:t>анее проект на разработку участк</w:t>
      </w:r>
      <w:r w:rsidR="000F121F">
        <w:t>а</w:t>
      </w:r>
      <w:r w:rsidRPr="00ED5544">
        <w:t xml:space="preserve"> отсутствовал,</w:t>
      </w:r>
      <w:r w:rsidR="000F121F">
        <w:t xml:space="preserve"> а</w:t>
      </w:r>
      <w:r w:rsidRPr="00ED5544">
        <w:t xml:space="preserve"> эксплуатация водозабор</w:t>
      </w:r>
      <w:r w:rsidR="000F121F">
        <w:t>а осуществлялась</w:t>
      </w:r>
      <w:r w:rsidRPr="00ED5544">
        <w:t xml:space="preserve"> в соответствии с рекомендациями</w:t>
      </w:r>
      <w:r w:rsidR="000F121F">
        <w:t>, данными</w:t>
      </w:r>
      <w:r w:rsidRPr="00ED5544">
        <w:t xml:space="preserve"> в геолого-технических паспортах скважин и отчет</w:t>
      </w:r>
      <w:r w:rsidR="000F121F">
        <w:t>е</w:t>
      </w:r>
      <w:r w:rsidRPr="00ED5544">
        <w:t xml:space="preserve"> по оценке запасов</w:t>
      </w:r>
      <w:r w:rsidR="000F121F">
        <w:t xml:space="preserve"> подземных вод</w:t>
      </w:r>
      <w:r w:rsidRPr="00ED5544">
        <w:t xml:space="preserve">. </w:t>
      </w:r>
      <w:r w:rsidR="00534A3D">
        <w:t>В дальнейшем</w:t>
      </w:r>
      <w:r w:rsidRPr="00ED5544">
        <w:t xml:space="preserve"> добыча подземных вод будет осуществляться на основании разработанной и утвержденной в установленном порядке технологической документации.</w:t>
      </w:r>
    </w:p>
    <w:p w:rsidR="00C85D67" w:rsidRPr="00ED5544" w:rsidRDefault="00C85D67">
      <w:r w:rsidRPr="00ED5544">
        <w:br w:type="page"/>
      </w:r>
    </w:p>
    <w:p w:rsidR="002F7BFE" w:rsidRPr="00ED5544" w:rsidRDefault="00C85D67" w:rsidP="00312916">
      <w:pPr>
        <w:pStyle w:val="20"/>
        <w:numPr>
          <w:ilvl w:val="0"/>
          <w:numId w:val="32"/>
        </w:numPr>
        <w:spacing w:after="240"/>
        <w:ind w:left="0" w:firstLine="0"/>
      </w:pPr>
      <w:bookmarkStart w:id="8" w:name="_Toc454881974"/>
      <w:r w:rsidRPr="00ED5544">
        <w:lastRenderedPageBreak/>
        <w:t xml:space="preserve">ГЕОЛОГИЧЕСКОЕ СТРОЕНИЕ И ГИДРОГЕОЛОГИЧЕСКИЕ УСЛОВИЯ </w:t>
      </w:r>
      <w:r w:rsidR="00E24712">
        <w:t xml:space="preserve">«НИКОЛО-УРЮПИНСКОГО» </w:t>
      </w:r>
      <w:r w:rsidRPr="00ED5544">
        <w:t>УЧАСТК</w:t>
      </w:r>
      <w:r w:rsidR="00E24712">
        <w:t>А</w:t>
      </w:r>
      <w:r w:rsidRPr="00ED5544">
        <w:t xml:space="preserve"> </w:t>
      </w:r>
      <w:r w:rsidR="00E24712">
        <w:t xml:space="preserve">СРЕДНЕМОСКВОРЕЦКОГО </w:t>
      </w:r>
      <w:r w:rsidRPr="00ED5544">
        <w:t>МЕСТОРОЖДЕНИЯ ПОДЗЕМЫХ ВОД</w:t>
      </w:r>
      <w:bookmarkEnd w:id="8"/>
    </w:p>
    <w:p w:rsidR="00A73324" w:rsidRDefault="00A73324" w:rsidP="00A73324">
      <w:pPr>
        <w:contextualSpacing/>
        <w:jc w:val="both"/>
        <w:rPr>
          <w:bCs/>
          <w:iCs/>
        </w:rPr>
      </w:pPr>
      <w:r>
        <w:rPr>
          <w:bCs/>
          <w:iCs/>
        </w:rPr>
        <w:t>Район работ приурочен к</w:t>
      </w:r>
      <w:r w:rsidRPr="00626436">
        <w:rPr>
          <w:bCs/>
          <w:iCs/>
        </w:rPr>
        <w:t xml:space="preserve"> центральной части Московской синеклизы с характерным падением слоев каменноугольных отложений в северо-восточном направлении. Геологическое строение территории определяется наличием кристаллического фундамента архейско-нижнепротерозойского возраста и осадочного чехла, сложенного породами протерозоя, палеозоя, мезозоя и кайнозоя. В строении верхней части осадочного чехла в районе принимают участие отложения каменноугольной, юрской</w:t>
      </w:r>
      <w:r>
        <w:rPr>
          <w:bCs/>
          <w:iCs/>
        </w:rPr>
        <w:t>, меловой и четвертичной систем</w:t>
      </w:r>
      <w:r w:rsidRPr="00626436">
        <w:rPr>
          <w:bCs/>
          <w:iCs/>
        </w:rPr>
        <w:t xml:space="preserve">. </w:t>
      </w:r>
    </w:p>
    <w:p w:rsidR="00A73324" w:rsidRPr="00BE12A5" w:rsidRDefault="00A73324" w:rsidP="00A73324">
      <w:pPr>
        <w:contextualSpacing/>
        <w:jc w:val="both"/>
        <w:rPr>
          <w:bCs/>
          <w:iCs/>
          <w:lang w:val="x-none"/>
        </w:rPr>
      </w:pPr>
      <w:r w:rsidRPr="00626436">
        <w:rPr>
          <w:bCs/>
          <w:iCs/>
        </w:rPr>
        <w:t xml:space="preserve">Обзорная геологическая карта района </w:t>
      </w:r>
      <w:r w:rsidR="00AA1362">
        <w:rPr>
          <w:bCs/>
          <w:iCs/>
        </w:rPr>
        <w:t>расположения ВЗУ</w:t>
      </w:r>
      <w:r w:rsidRPr="00626436">
        <w:rPr>
          <w:bCs/>
          <w:iCs/>
        </w:rPr>
        <w:t xml:space="preserve"> представлена на рис. </w:t>
      </w:r>
      <w:r>
        <w:rPr>
          <w:bCs/>
          <w:iCs/>
        </w:rPr>
        <w:t>2</w:t>
      </w:r>
      <w:r w:rsidRPr="00626436">
        <w:rPr>
          <w:bCs/>
          <w:iCs/>
        </w:rPr>
        <w:t>.</w:t>
      </w:r>
      <w:r>
        <w:rPr>
          <w:bCs/>
          <w:iCs/>
        </w:rPr>
        <w:t>1</w:t>
      </w:r>
      <w:r w:rsidRPr="00626436">
        <w:rPr>
          <w:bCs/>
          <w:iCs/>
        </w:rPr>
        <w:t xml:space="preserve">. </w:t>
      </w:r>
    </w:p>
    <w:p w:rsidR="001C0834" w:rsidRPr="00ED5544" w:rsidRDefault="001C0834" w:rsidP="00A73324">
      <w:pPr>
        <w:spacing w:after="0"/>
        <w:contextualSpacing/>
        <w:jc w:val="both"/>
      </w:pPr>
      <w:r w:rsidRPr="00ED5544">
        <w:t>В соответствии со схемой гидрогеологического районирования [</w:t>
      </w:r>
      <w:r w:rsidR="00367A91">
        <w:t>14</w:t>
      </w:r>
      <w:r w:rsidR="004606E5">
        <w:t xml:space="preserve">] территория </w:t>
      </w:r>
      <w:r w:rsidR="00A73324">
        <w:t>Среднемоскворецкого</w:t>
      </w:r>
      <w:r w:rsidR="004606E5">
        <w:t xml:space="preserve"> </w:t>
      </w:r>
      <w:r w:rsidR="00A73324">
        <w:t xml:space="preserve">МПВ находится </w:t>
      </w:r>
      <w:r w:rsidRPr="00ED5544">
        <w:t xml:space="preserve">в пределах </w:t>
      </w:r>
      <w:r w:rsidR="00A73324">
        <w:t>Московского</w:t>
      </w:r>
      <w:r w:rsidRPr="00ED5544">
        <w:t xml:space="preserve"> артезианского бассейна, </w:t>
      </w:r>
      <w:r w:rsidR="00A73324">
        <w:t>который в свою очередь входит в состав Восточно-Европейского сложного артезианского бассейна</w:t>
      </w:r>
      <w:r w:rsidRPr="00ED5544">
        <w:t>.</w:t>
      </w:r>
    </w:p>
    <w:p w:rsidR="001C0834" w:rsidRPr="00ED5544" w:rsidRDefault="001C0834" w:rsidP="00312916">
      <w:pPr>
        <w:pStyle w:val="3"/>
        <w:numPr>
          <w:ilvl w:val="1"/>
          <w:numId w:val="32"/>
        </w:numPr>
        <w:spacing w:after="240"/>
        <w:ind w:left="0" w:firstLine="0"/>
        <w:contextualSpacing/>
      </w:pPr>
      <w:bookmarkStart w:id="9" w:name="_Toc454881975"/>
      <w:r w:rsidRPr="00ED5544">
        <w:t xml:space="preserve">Краткая характеристика </w:t>
      </w:r>
      <w:r w:rsidR="00E65288">
        <w:t>продуктивных</w:t>
      </w:r>
      <w:r w:rsidRPr="00ED5544">
        <w:t xml:space="preserve"> водоносных горизонтов</w:t>
      </w:r>
      <w:bookmarkEnd w:id="9"/>
    </w:p>
    <w:p w:rsidR="00AA1362" w:rsidRPr="00813EC7" w:rsidRDefault="00AA1362" w:rsidP="00AA1362">
      <w:pPr>
        <w:contextualSpacing/>
        <w:jc w:val="both"/>
        <w:rPr>
          <w:bCs/>
          <w:iCs/>
          <w:lang w:eastAsia="x-none"/>
        </w:rPr>
      </w:pPr>
      <w:r w:rsidRPr="00813EC7">
        <w:rPr>
          <w:bCs/>
          <w:iCs/>
          <w:lang w:eastAsia="x-none"/>
        </w:rPr>
        <w:t>Зона активного водообмена на исследуемой территории распространена до глубин 300-350 м и включает в себя водоносные горизонты и комплексы четвертичной, меловой, юрской и каменноугольной систем.</w:t>
      </w:r>
    </w:p>
    <w:p w:rsidR="00AA1362" w:rsidRPr="00813EC7" w:rsidRDefault="00AA1362" w:rsidP="00AA1362">
      <w:pPr>
        <w:contextualSpacing/>
        <w:jc w:val="both"/>
        <w:rPr>
          <w:bCs/>
          <w:iCs/>
          <w:lang w:eastAsia="x-none"/>
        </w:rPr>
      </w:pPr>
      <w:r w:rsidRPr="00813EC7">
        <w:rPr>
          <w:bCs/>
          <w:iCs/>
          <w:lang w:eastAsia="x-none"/>
        </w:rPr>
        <w:t>Верхняя часть зоны активного водообмена содержит безнапорные (грунтовые) и слабонапорные поровые воды мезозойско-кайнозойского водоносного комплекса. Она распространена до глубин от 15 до 90 м. Нижней ее границей является юрский водоупор.</w:t>
      </w:r>
    </w:p>
    <w:p w:rsidR="00297C74" w:rsidRPr="00813EC7" w:rsidRDefault="00AA1362" w:rsidP="00297C74">
      <w:pPr>
        <w:ind w:firstLine="0"/>
        <w:contextualSpacing/>
        <w:jc w:val="both"/>
        <w:rPr>
          <w:bCs/>
          <w:iCs/>
          <w:lang w:eastAsia="x-none"/>
        </w:rPr>
      </w:pPr>
      <w:r w:rsidRPr="00813EC7">
        <w:rPr>
          <w:bCs/>
          <w:iCs/>
          <w:lang w:eastAsia="x-none"/>
        </w:rPr>
        <w:t>Нижняя часть зоны активного водообмена включает трещинные, преимущественно напорные воды водоносных горизонтов верхнего, среднего и нижнего отделов каменноугольной системы. Ее общая мощность изменяется в пределах 250-320 м, увеличиваясь в северо-восточном направлении. В настоящей работе рассматриваются продуктивные водоносные горизонты, заключенные в отложениях верхнего (касимовский), среднего (подольско-мячковский, каширский) и нижнего (алексинско-протвинский) отделов каменноугольной системы. Залегающ</w:t>
      </w:r>
      <w:r>
        <w:rPr>
          <w:bCs/>
          <w:iCs/>
          <w:lang w:eastAsia="x-none"/>
        </w:rPr>
        <w:t>ие ниже, в отложениях нижнего отдела каменноугольной системы -</w:t>
      </w:r>
      <w:r w:rsidRPr="00813EC7">
        <w:rPr>
          <w:bCs/>
          <w:iCs/>
          <w:lang w:eastAsia="x-none"/>
        </w:rPr>
        <w:t xml:space="preserve"> яснополянский и упинский водонос</w:t>
      </w:r>
      <w:r>
        <w:rPr>
          <w:bCs/>
          <w:iCs/>
          <w:lang w:eastAsia="x-none"/>
        </w:rPr>
        <w:t>ные</w:t>
      </w:r>
      <w:r w:rsidR="00297C74">
        <w:rPr>
          <w:bCs/>
          <w:iCs/>
          <w:lang w:eastAsia="x-none"/>
        </w:rPr>
        <w:t xml:space="preserve"> </w:t>
      </w:r>
      <w:r w:rsidR="00297C74" w:rsidRPr="00813EC7">
        <w:rPr>
          <w:bCs/>
          <w:iCs/>
          <w:lang w:eastAsia="x-none"/>
        </w:rPr>
        <w:t xml:space="preserve">горизонты </w:t>
      </w:r>
      <w:r w:rsidR="00297C74">
        <w:rPr>
          <w:bCs/>
          <w:iCs/>
          <w:lang w:eastAsia="x-none"/>
        </w:rPr>
        <w:t xml:space="preserve">- </w:t>
      </w:r>
      <w:r w:rsidR="00297C74" w:rsidRPr="00813EC7">
        <w:rPr>
          <w:bCs/>
          <w:iCs/>
          <w:lang w:eastAsia="x-none"/>
        </w:rPr>
        <w:t>также содержат пресные воды, но в связи с малой водообильностью и большой глубиной залегания</w:t>
      </w:r>
      <w:r w:rsidR="00297C74">
        <w:rPr>
          <w:bCs/>
          <w:iCs/>
          <w:lang w:eastAsia="x-none"/>
        </w:rPr>
        <w:t>,</w:t>
      </w:r>
      <w:r w:rsidR="00297C74" w:rsidRPr="00813EC7">
        <w:rPr>
          <w:bCs/>
          <w:iCs/>
          <w:lang w:eastAsia="x-none"/>
        </w:rPr>
        <w:t xml:space="preserve"> на исследуемой территории не эксплуатируются.</w:t>
      </w:r>
    </w:p>
    <w:p w:rsidR="0076117B" w:rsidRPr="00ED5544" w:rsidRDefault="0076117B" w:rsidP="00AA1362">
      <w:pPr>
        <w:contextualSpacing/>
        <w:jc w:val="both"/>
        <w:sectPr w:rsidR="0076117B" w:rsidRPr="00ED5544" w:rsidSect="008B205E">
          <w:pgSz w:w="11906" w:h="16838"/>
          <w:pgMar w:top="1134" w:right="850" w:bottom="1134" w:left="1701" w:header="708" w:footer="708" w:gutter="0"/>
          <w:cols w:space="708"/>
          <w:titlePg/>
          <w:docGrid w:linePitch="360"/>
        </w:sectPr>
      </w:pPr>
    </w:p>
    <w:p w:rsidR="00AA1362" w:rsidRDefault="00AE7733">
      <w:r>
        <w:rPr>
          <w:noProof/>
          <w:lang w:eastAsia="ru-RU"/>
        </w:rPr>
        <w:lastRenderedPageBreak/>
        <w:drawing>
          <wp:anchor distT="0" distB="0" distL="114300" distR="114300" simplePos="0" relativeHeight="251653632" behindDoc="1" locked="0" layoutInCell="1" allowOverlap="1" wp14:anchorId="4058A98C" wp14:editId="246D362E">
            <wp:simplePos x="0" y="0"/>
            <wp:positionH relativeFrom="column">
              <wp:posOffset>-806554</wp:posOffset>
            </wp:positionH>
            <wp:positionV relativeFrom="paragraph">
              <wp:posOffset>-467841</wp:posOffset>
            </wp:positionV>
            <wp:extent cx="14109085" cy="10074166"/>
            <wp:effectExtent l="0" t="0" r="6985" b="381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2.1 геол.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10770" cy="10075369"/>
                    </a:xfrm>
                    <a:prstGeom prst="rect">
                      <a:avLst/>
                    </a:prstGeom>
                  </pic:spPr>
                </pic:pic>
              </a:graphicData>
            </a:graphic>
            <wp14:sizeRelH relativeFrom="page">
              <wp14:pctWidth>0</wp14:pctWidth>
            </wp14:sizeRelH>
            <wp14:sizeRelV relativeFrom="page">
              <wp14:pctHeight>0</wp14:pctHeight>
            </wp14:sizeRelV>
          </wp:anchor>
        </w:drawing>
      </w:r>
      <w:r w:rsidR="00AA1362">
        <w:br w:type="page"/>
      </w:r>
    </w:p>
    <w:p w:rsidR="0076117B" w:rsidRPr="00ED5544" w:rsidRDefault="0076117B" w:rsidP="003A6C5D">
      <w:pPr>
        <w:pStyle w:val="a6"/>
        <w:spacing w:after="0"/>
        <w:ind w:left="0"/>
        <w:jc w:val="both"/>
        <w:sectPr w:rsidR="0076117B" w:rsidRPr="00ED5544" w:rsidSect="005B74E4">
          <w:pgSz w:w="23814" w:h="16839" w:orient="landscape" w:code="8"/>
          <w:pgMar w:top="1134" w:right="850" w:bottom="1134" w:left="1701" w:header="708" w:footer="708" w:gutter="0"/>
          <w:cols w:space="708"/>
          <w:titlePg/>
          <w:docGrid w:linePitch="360"/>
        </w:sectPr>
      </w:pPr>
    </w:p>
    <w:p w:rsidR="00AA1362" w:rsidRPr="00813EC7" w:rsidRDefault="00AA1362" w:rsidP="00AA1362">
      <w:pPr>
        <w:contextualSpacing/>
        <w:jc w:val="both"/>
        <w:rPr>
          <w:bCs/>
          <w:iCs/>
          <w:lang w:eastAsia="x-none"/>
        </w:rPr>
      </w:pPr>
      <w:r w:rsidRPr="00813EC7">
        <w:rPr>
          <w:bCs/>
          <w:iCs/>
          <w:lang w:eastAsia="x-none"/>
        </w:rPr>
        <w:lastRenderedPageBreak/>
        <w:t>Основными объектами эксплуатации подземных вод для целей централизованного водоснабжения Московского региона являются каменноугольные водоносные горизонты и комплексы. Горизонты, приуроченные к четвертичным, меловым и юрским отложениям, не выдержаны по площади и в разрезе, характеризуется значительной неоднородностью фильтрационных свойств, практического интереса для водоснабжения не имеют.</w:t>
      </w:r>
    </w:p>
    <w:p w:rsidR="00AA1362" w:rsidRPr="00813EC7" w:rsidRDefault="00AA1362" w:rsidP="00AA1362">
      <w:pPr>
        <w:contextualSpacing/>
        <w:jc w:val="both"/>
        <w:rPr>
          <w:bCs/>
          <w:iCs/>
          <w:lang w:eastAsia="x-none"/>
        </w:rPr>
      </w:pPr>
      <w:r w:rsidRPr="00813EC7">
        <w:rPr>
          <w:bCs/>
          <w:iCs/>
          <w:lang w:eastAsia="x-none"/>
        </w:rPr>
        <w:t>На рассматриваемой территории, в соответствии с легендой гидрогеологической карты масштаба 1:200 000 (Московская и Брянско-Воронежская серии), 1989 г., выделяются следующие водоносные горизонты и комплексы:</w:t>
      </w:r>
    </w:p>
    <w:p w:rsidR="00AA1362" w:rsidRPr="00813EC7" w:rsidRDefault="00AA1362" w:rsidP="00AA1362">
      <w:pPr>
        <w:numPr>
          <w:ilvl w:val="0"/>
          <w:numId w:val="29"/>
        </w:numPr>
        <w:tabs>
          <w:tab w:val="clear" w:pos="360"/>
          <w:tab w:val="num" w:pos="0"/>
        </w:tabs>
        <w:spacing w:after="0"/>
        <w:ind w:left="0" w:firstLine="709"/>
        <w:contextualSpacing/>
        <w:jc w:val="both"/>
        <w:rPr>
          <w:bCs/>
          <w:iCs/>
          <w:lang w:eastAsia="x-none"/>
        </w:rPr>
      </w:pPr>
      <w:r w:rsidRPr="00813EC7">
        <w:rPr>
          <w:bCs/>
          <w:iCs/>
          <w:lang w:eastAsia="x-none"/>
        </w:rPr>
        <w:t>Водоносный четвертичный терригенный комплекс (</w:t>
      </w:r>
      <w:r w:rsidRPr="00813EC7">
        <w:rPr>
          <w:bCs/>
          <w:iCs/>
          <w:lang w:val="en-US" w:eastAsia="x-none"/>
        </w:rPr>
        <w:t>Q</w:t>
      </w:r>
      <w:r w:rsidRPr="00813EC7">
        <w:rPr>
          <w:bCs/>
          <w:iCs/>
          <w:lang w:eastAsia="x-none"/>
        </w:rPr>
        <w:t>).</w:t>
      </w:r>
    </w:p>
    <w:p w:rsidR="00AA1362" w:rsidRPr="00813EC7" w:rsidRDefault="00AA1362" w:rsidP="00AA1362">
      <w:pPr>
        <w:numPr>
          <w:ilvl w:val="0"/>
          <w:numId w:val="29"/>
        </w:numPr>
        <w:tabs>
          <w:tab w:val="clear" w:pos="360"/>
          <w:tab w:val="num" w:pos="0"/>
        </w:tabs>
        <w:spacing w:after="0"/>
        <w:ind w:left="0" w:firstLine="709"/>
        <w:contextualSpacing/>
        <w:jc w:val="both"/>
        <w:rPr>
          <w:bCs/>
          <w:iCs/>
          <w:lang w:eastAsia="x-none"/>
        </w:rPr>
      </w:pPr>
      <w:r w:rsidRPr="00813EC7">
        <w:rPr>
          <w:bCs/>
          <w:iCs/>
          <w:lang w:eastAsia="x-none"/>
        </w:rPr>
        <w:t>Водоносный волжско-альбский терригенный комплекс (</w:t>
      </w:r>
      <w:r w:rsidRPr="00813EC7">
        <w:rPr>
          <w:bCs/>
          <w:iCs/>
          <w:lang w:val="en-US" w:eastAsia="x-none"/>
        </w:rPr>
        <w:t>J</w:t>
      </w:r>
      <w:r w:rsidRPr="00813EC7">
        <w:rPr>
          <w:bCs/>
          <w:iCs/>
          <w:vertAlign w:val="subscript"/>
          <w:lang w:eastAsia="x-none"/>
        </w:rPr>
        <w:t>3</w:t>
      </w:r>
      <w:r w:rsidRPr="00813EC7">
        <w:rPr>
          <w:bCs/>
          <w:iCs/>
          <w:lang w:val="en-US" w:eastAsia="x-none"/>
        </w:rPr>
        <w:t>v</w:t>
      </w:r>
      <w:r w:rsidRPr="00813EC7">
        <w:rPr>
          <w:bCs/>
          <w:iCs/>
          <w:lang w:eastAsia="x-none"/>
        </w:rPr>
        <w:t>-</w:t>
      </w:r>
      <w:r w:rsidRPr="00813EC7">
        <w:rPr>
          <w:bCs/>
          <w:iCs/>
          <w:lang w:val="en-US" w:eastAsia="x-none"/>
        </w:rPr>
        <w:t>K</w:t>
      </w:r>
      <w:r w:rsidRPr="00813EC7">
        <w:rPr>
          <w:bCs/>
          <w:iCs/>
          <w:vertAlign w:val="subscript"/>
          <w:lang w:eastAsia="x-none"/>
        </w:rPr>
        <w:t>1</w:t>
      </w:r>
      <w:r w:rsidRPr="00813EC7">
        <w:rPr>
          <w:bCs/>
          <w:iCs/>
          <w:lang w:val="en-US" w:eastAsia="x-none"/>
        </w:rPr>
        <w:t>a</w:t>
      </w:r>
      <w:r w:rsidRPr="00813EC7">
        <w:rPr>
          <w:bCs/>
          <w:iCs/>
          <w:lang w:eastAsia="x-none"/>
        </w:rPr>
        <w:t>).</w:t>
      </w:r>
    </w:p>
    <w:p w:rsidR="00AA1362" w:rsidRPr="00813EC7" w:rsidRDefault="00AA1362" w:rsidP="00AA1362">
      <w:pPr>
        <w:numPr>
          <w:ilvl w:val="0"/>
          <w:numId w:val="29"/>
        </w:numPr>
        <w:tabs>
          <w:tab w:val="clear" w:pos="360"/>
          <w:tab w:val="num" w:pos="0"/>
        </w:tabs>
        <w:spacing w:after="0"/>
        <w:ind w:left="0" w:firstLine="709"/>
        <w:contextualSpacing/>
        <w:jc w:val="both"/>
        <w:rPr>
          <w:bCs/>
          <w:iCs/>
          <w:lang w:eastAsia="x-none"/>
        </w:rPr>
      </w:pPr>
      <w:r w:rsidRPr="00813EC7">
        <w:rPr>
          <w:bCs/>
          <w:iCs/>
          <w:lang w:eastAsia="x-none"/>
        </w:rPr>
        <w:t>Водоупорный келловей-киммериджский терригенный комплекс (</w:t>
      </w:r>
      <w:r w:rsidRPr="00813EC7">
        <w:rPr>
          <w:bCs/>
          <w:iCs/>
          <w:lang w:val="en-US" w:eastAsia="x-none"/>
        </w:rPr>
        <w:t>J</w:t>
      </w:r>
      <w:r w:rsidRPr="00813EC7">
        <w:rPr>
          <w:bCs/>
          <w:iCs/>
          <w:vertAlign w:val="subscript"/>
          <w:lang w:eastAsia="x-none"/>
        </w:rPr>
        <w:t>2-3</w:t>
      </w:r>
      <w:r w:rsidRPr="00813EC7">
        <w:rPr>
          <w:bCs/>
          <w:iCs/>
          <w:lang w:val="en-US" w:eastAsia="x-none"/>
        </w:rPr>
        <w:t>k</w:t>
      </w:r>
      <w:r w:rsidRPr="00813EC7">
        <w:rPr>
          <w:bCs/>
          <w:iCs/>
          <w:lang w:eastAsia="x-none"/>
        </w:rPr>
        <w:t>-</w:t>
      </w:r>
      <w:r w:rsidRPr="00813EC7">
        <w:rPr>
          <w:bCs/>
          <w:iCs/>
          <w:lang w:val="en-US" w:eastAsia="x-none"/>
        </w:rPr>
        <w:t>km</w:t>
      </w:r>
      <w:r w:rsidRPr="00813EC7">
        <w:rPr>
          <w:bCs/>
          <w:iCs/>
          <w:lang w:eastAsia="x-none"/>
        </w:rPr>
        <w:t>).</w:t>
      </w:r>
    </w:p>
    <w:p w:rsidR="00AA1362" w:rsidRPr="00813EC7" w:rsidRDefault="00AA1362" w:rsidP="00AA1362">
      <w:pPr>
        <w:numPr>
          <w:ilvl w:val="0"/>
          <w:numId w:val="29"/>
        </w:numPr>
        <w:tabs>
          <w:tab w:val="clear" w:pos="360"/>
          <w:tab w:val="num" w:pos="0"/>
        </w:tabs>
        <w:spacing w:after="0"/>
        <w:ind w:left="0" w:firstLine="709"/>
        <w:contextualSpacing/>
        <w:jc w:val="both"/>
        <w:rPr>
          <w:bCs/>
          <w:iCs/>
          <w:lang w:eastAsia="x-none"/>
        </w:rPr>
      </w:pPr>
      <w:r w:rsidRPr="00813EC7">
        <w:rPr>
          <w:bCs/>
          <w:iCs/>
          <w:lang w:eastAsia="x-none"/>
        </w:rPr>
        <w:t>Слабоводоносный бат-келловейский терригенный комплекс (</w:t>
      </w:r>
      <w:r w:rsidRPr="00813EC7">
        <w:rPr>
          <w:bCs/>
          <w:iCs/>
          <w:lang w:val="en-US" w:eastAsia="x-none"/>
        </w:rPr>
        <w:t>J</w:t>
      </w:r>
      <w:r w:rsidRPr="00813EC7">
        <w:rPr>
          <w:bCs/>
          <w:iCs/>
          <w:vertAlign w:val="subscript"/>
          <w:lang w:eastAsia="x-none"/>
        </w:rPr>
        <w:t>2</w:t>
      </w:r>
      <w:r w:rsidRPr="00813EC7">
        <w:rPr>
          <w:bCs/>
          <w:iCs/>
          <w:lang w:val="en-US" w:eastAsia="x-none"/>
        </w:rPr>
        <w:t>bt</w:t>
      </w:r>
      <w:r w:rsidRPr="00813EC7">
        <w:rPr>
          <w:bCs/>
          <w:iCs/>
          <w:lang w:eastAsia="x-none"/>
        </w:rPr>
        <w:t>-</w:t>
      </w:r>
      <w:r w:rsidRPr="00813EC7">
        <w:rPr>
          <w:bCs/>
          <w:iCs/>
          <w:lang w:val="en-US" w:eastAsia="x-none"/>
        </w:rPr>
        <w:t>kl</w:t>
      </w:r>
      <w:r w:rsidRPr="00813EC7">
        <w:rPr>
          <w:bCs/>
          <w:iCs/>
          <w:lang w:eastAsia="x-none"/>
        </w:rPr>
        <w:t>).</w:t>
      </w:r>
    </w:p>
    <w:p w:rsidR="00AA1362" w:rsidRPr="00813EC7" w:rsidRDefault="00AA1362" w:rsidP="00AA1362">
      <w:pPr>
        <w:numPr>
          <w:ilvl w:val="0"/>
          <w:numId w:val="29"/>
        </w:numPr>
        <w:tabs>
          <w:tab w:val="clear" w:pos="360"/>
          <w:tab w:val="num" w:pos="0"/>
        </w:tabs>
        <w:spacing w:after="0"/>
        <w:ind w:left="0" w:firstLine="709"/>
        <w:contextualSpacing/>
        <w:jc w:val="both"/>
        <w:rPr>
          <w:bCs/>
          <w:iCs/>
          <w:lang w:eastAsia="x-none"/>
        </w:rPr>
      </w:pPr>
      <w:r w:rsidRPr="00813EC7">
        <w:rPr>
          <w:bCs/>
          <w:iCs/>
          <w:lang w:eastAsia="x-none"/>
        </w:rPr>
        <w:t>Водоносный подольско-мячковский карбонатный комплекс (</w:t>
      </w:r>
      <w:r w:rsidRPr="00813EC7">
        <w:rPr>
          <w:bCs/>
          <w:iCs/>
          <w:lang w:val="en-US" w:eastAsia="x-none"/>
        </w:rPr>
        <w:t>C</w:t>
      </w:r>
      <w:r w:rsidRPr="00813EC7">
        <w:rPr>
          <w:bCs/>
          <w:iCs/>
          <w:vertAlign w:val="subscript"/>
          <w:lang w:eastAsia="x-none"/>
        </w:rPr>
        <w:t>2</w:t>
      </w:r>
      <w:r w:rsidRPr="00813EC7">
        <w:rPr>
          <w:bCs/>
          <w:iCs/>
          <w:lang w:val="en-US" w:eastAsia="x-none"/>
        </w:rPr>
        <w:t>pd</w:t>
      </w:r>
      <w:r w:rsidRPr="00813EC7">
        <w:rPr>
          <w:bCs/>
          <w:iCs/>
          <w:lang w:eastAsia="x-none"/>
        </w:rPr>
        <w:t>-</w:t>
      </w:r>
      <w:r w:rsidRPr="00813EC7">
        <w:rPr>
          <w:bCs/>
          <w:iCs/>
          <w:lang w:val="en-US" w:eastAsia="x-none"/>
        </w:rPr>
        <w:t>mc</w:t>
      </w:r>
      <w:r w:rsidRPr="00813EC7">
        <w:rPr>
          <w:bCs/>
          <w:iCs/>
          <w:lang w:eastAsia="x-none"/>
        </w:rPr>
        <w:t>).</w:t>
      </w:r>
    </w:p>
    <w:p w:rsidR="00AA1362" w:rsidRPr="00813EC7" w:rsidRDefault="00AA1362" w:rsidP="00AA1362">
      <w:pPr>
        <w:numPr>
          <w:ilvl w:val="0"/>
          <w:numId w:val="29"/>
        </w:numPr>
        <w:tabs>
          <w:tab w:val="clear" w:pos="360"/>
          <w:tab w:val="num" w:pos="0"/>
        </w:tabs>
        <w:spacing w:after="0"/>
        <w:ind w:left="0" w:firstLine="709"/>
        <w:contextualSpacing/>
        <w:jc w:val="both"/>
        <w:rPr>
          <w:bCs/>
          <w:iCs/>
          <w:lang w:eastAsia="x-none"/>
        </w:rPr>
      </w:pPr>
      <w:r w:rsidRPr="00813EC7">
        <w:rPr>
          <w:bCs/>
          <w:iCs/>
          <w:lang w:eastAsia="x-none"/>
        </w:rPr>
        <w:t>Водоупорный ростиславльский карбонатно-терригенный горизонт (</w:t>
      </w:r>
      <w:r w:rsidRPr="00813EC7">
        <w:rPr>
          <w:bCs/>
          <w:iCs/>
          <w:lang w:val="en-US" w:eastAsia="x-none"/>
        </w:rPr>
        <w:t>C</w:t>
      </w:r>
      <w:r w:rsidRPr="00813EC7">
        <w:rPr>
          <w:bCs/>
          <w:iCs/>
          <w:vertAlign w:val="subscript"/>
          <w:lang w:eastAsia="x-none"/>
        </w:rPr>
        <w:t>2</w:t>
      </w:r>
      <w:r w:rsidRPr="00813EC7">
        <w:rPr>
          <w:bCs/>
          <w:iCs/>
          <w:lang w:val="en-US" w:eastAsia="x-none"/>
        </w:rPr>
        <w:t>rst</w:t>
      </w:r>
      <w:r w:rsidRPr="00813EC7">
        <w:rPr>
          <w:bCs/>
          <w:iCs/>
          <w:lang w:eastAsia="x-none"/>
        </w:rPr>
        <w:t>).</w:t>
      </w:r>
    </w:p>
    <w:p w:rsidR="008A1AF4" w:rsidRDefault="00AA1362" w:rsidP="00AA1362">
      <w:pPr>
        <w:pStyle w:val="a6"/>
        <w:spacing w:after="0"/>
        <w:ind w:left="0"/>
        <w:jc w:val="both"/>
        <w:rPr>
          <w:bCs/>
          <w:iCs/>
          <w:lang w:eastAsia="x-none"/>
        </w:rPr>
      </w:pPr>
      <w:r w:rsidRPr="00813EC7">
        <w:rPr>
          <w:bCs/>
          <w:iCs/>
          <w:lang w:eastAsia="x-none"/>
        </w:rPr>
        <w:t>Гидрогеологическая карта дочетвертичны</w:t>
      </w:r>
      <w:r w:rsidR="008A1AF4">
        <w:rPr>
          <w:bCs/>
          <w:iCs/>
          <w:lang w:eastAsia="x-none"/>
        </w:rPr>
        <w:t xml:space="preserve">х отложений приведена на рис. </w:t>
      </w:r>
      <w:r>
        <w:rPr>
          <w:bCs/>
          <w:iCs/>
          <w:lang w:eastAsia="x-none"/>
        </w:rPr>
        <w:t>2.1</w:t>
      </w:r>
      <w:r w:rsidRPr="00813EC7">
        <w:rPr>
          <w:bCs/>
          <w:iCs/>
          <w:lang w:eastAsia="x-none"/>
        </w:rPr>
        <w:t>.</w:t>
      </w:r>
      <w:r w:rsidR="008A1AF4">
        <w:rPr>
          <w:bCs/>
          <w:iCs/>
          <w:lang w:eastAsia="x-none"/>
        </w:rPr>
        <w:t>1.</w:t>
      </w:r>
    </w:p>
    <w:p w:rsidR="008A1AF4" w:rsidRDefault="008A1AF4" w:rsidP="00AA1362">
      <w:pPr>
        <w:pStyle w:val="a6"/>
        <w:spacing w:after="0"/>
        <w:ind w:left="0"/>
        <w:jc w:val="both"/>
        <w:rPr>
          <w:bCs/>
          <w:iCs/>
          <w:lang w:eastAsia="x-none"/>
        </w:rPr>
      </w:pPr>
    </w:p>
    <w:p w:rsidR="008A1AF4" w:rsidRPr="00BE12A5" w:rsidRDefault="008A1AF4" w:rsidP="008A1AF4">
      <w:pPr>
        <w:contextualSpacing/>
        <w:jc w:val="both"/>
        <w:rPr>
          <w:bCs/>
          <w:iCs/>
          <w:u w:val="single"/>
          <w:lang w:eastAsia="x-none"/>
        </w:rPr>
      </w:pPr>
      <w:r w:rsidRPr="00813EC7">
        <w:rPr>
          <w:bCs/>
          <w:iCs/>
          <w:u w:val="single"/>
          <w:lang w:val="x-none" w:eastAsia="x-none"/>
        </w:rPr>
        <w:t xml:space="preserve">Водоносный четвертичный терригенный комплекс </w:t>
      </w:r>
      <w:r w:rsidRPr="00BE12A5">
        <w:rPr>
          <w:bCs/>
          <w:iCs/>
          <w:u w:val="single"/>
          <w:lang w:val="x-none" w:eastAsia="x-none"/>
        </w:rPr>
        <w:t>(</w:t>
      </w:r>
      <w:r w:rsidRPr="00BE12A5">
        <w:rPr>
          <w:bCs/>
          <w:iCs/>
          <w:u w:val="single"/>
          <w:lang w:val="en-US" w:eastAsia="x-none"/>
        </w:rPr>
        <w:t>Q</w:t>
      </w:r>
      <w:r w:rsidRPr="00BE12A5">
        <w:rPr>
          <w:bCs/>
          <w:iCs/>
          <w:u w:val="single"/>
          <w:lang w:val="x-none" w:eastAsia="x-none"/>
        </w:rPr>
        <w:t>)</w:t>
      </w:r>
    </w:p>
    <w:p w:rsidR="008A1AF4" w:rsidRPr="00813EC7" w:rsidRDefault="008A1AF4" w:rsidP="008A1AF4">
      <w:pPr>
        <w:spacing w:after="120"/>
        <w:contextualSpacing/>
        <w:jc w:val="both"/>
      </w:pPr>
      <w:r w:rsidRPr="00813EC7">
        <w:t>Комплекс имеет повсеместное распространение. Водосодержащими являются болотные, аллювиальные, водно-ледниковые и ледниковые отложения, представленные торфами, песками, гравийно-галечными отложениями. Общая мощность толщи водов</w:t>
      </w:r>
      <w:r>
        <w:t xml:space="preserve">мещающих пород, чередующихся с </w:t>
      </w:r>
      <w:r w:rsidRPr="00813EC7">
        <w:t>невыдержанными линзами и прослоями суглинков, супесей и глин обычно 35-</w:t>
      </w:r>
      <w:r>
        <w:t xml:space="preserve">40 м. В районе </w:t>
      </w:r>
      <w:r w:rsidRPr="00813EC7">
        <w:t xml:space="preserve">работ мощность комплекса 9-60 м. </w:t>
      </w:r>
    </w:p>
    <w:p w:rsidR="008A1AF4" w:rsidRDefault="008A1AF4" w:rsidP="008A1AF4">
      <w:pPr>
        <w:spacing w:after="120"/>
        <w:contextualSpacing/>
        <w:jc w:val="both"/>
      </w:pPr>
      <w:r w:rsidRPr="00813EC7">
        <w:t>Воды безнапорные, глубина залегания вод в среднем колеблется от 1 до 5 м, иногда достигает 20 м.</w:t>
      </w:r>
      <w:r>
        <w:t xml:space="preserve"> </w:t>
      </w:r>
      <w:r w:rsidRPr="00813EC7">
        <w:t xml:space="preserve">Воды пресные, гидрокарбонатные, часто загрязнены; в них превышено содержание железа, аммиака, нитратов и органических соединений, придающих воде желто-коричневую окраску. Также отмечается повышенная окисляемость. Питание горизонта происходит за счет инфильтрации атмосферных осадков и поверхностных вод. </w:t>
      </w:r>
    </w:p>
    <w:p w:rsidR="00A763B9" w:rsidRDefault="00A763B9" w:rsidP="008A1AF4">
      <w:pPr>
        <w:spacing w:after="120"/>
        <w:contextualSpacing/>
        <w:jc w:val="both"/>
      </w:pPr>
    </w:p>
    <w:p w:rsidR="00A763B9" w:rsidRPr="00BE12A5" w:rsidRDefault="00A763B9" w:rsidP="00A763B9">
      <w:pPr>
        <w:spacing w:after="120"/>
        <w:contextualSpacing/>
        <w:jc w:val="both"/>
        <w:rPr>
          <w:bCs/>
          <w:iCs/>
          <w:u w:val="single"/>
        </w:rPr>
      </w:pPr>
      <w:r w:rsidRPr="00813EC7">
        <w:rPr>
          <w:bCs/>
          <w:iCs/>
          <w:u w:val="single"/>
          <w:lang w:val="x-none"/>
        </w:rPr>
        <w:t xml:space="preserve">Водоносный волжско-альбский терригенный комплекс </w:t>
      </w:r>
      <w:r w:rsidRPr="00BE12A5">
        <w:rPr>
          <w:bCs/>
          <w:iCs/>
          <w:u w:val="single"/>
          <w:lang w:val="x-none"/>
        </w:rPr>
        <w:t>(J</w:t>
      </w:r>
      <w:r w:rsidRPr="00BE12A5">
        <w:rPr>
          <w:bCs/>
          <w:iCs/>
          <w:u w:val="single"/>
          <w:vertAlign w:val="subscript"/>
          <w:lang w:val="x-none"/>
        </w:rPr>
        <w:t>3</w:t>
      </w:r>
      <w:r w:rsidRPr="00BE12A5">
        <w:rPr>
          <w:bCs/>
          <w:iCs/>
          <w:u w:val="single"/>
          <w:lang w:val="x-none"/>
        </w:rPr>
        <w:t>v-K</w:t>
      </w:r>
      <w:r w:rsidRPr="00BE12A5">
        <w:rPr>
          <w:bCs/>
          <w:iCs/>
          <w:u w:val="single"/>
          <w:vertAlign w:val="subscript"/>
          <w:lang w:val="x-none"/>
        </w:rPr>
        <w:t>1</w:t>
      </w:r>
      <w:r w:rsidRPr="00BE12A5">
        <w:rPr>
          <w:bCs/>
          <w:iCs/>
          <w:u w:val="single"/>
          <w:lang w:val="x-none"/>
        </w:rPr>
        <w:t>al)</w:t>
      </w:r>
    </w:p>
    <w:p w:rsidR="00A763B9" w:rsidRDefault="00A763B9" w:rsidP="00A763B9">
      <w:pPr>
        <w:spacing w:after="120"/>
        <w:contextualSpacing/>
        <w:jc w:val="both"/>
        <w:rPr>
          <w:bCs/>
          <w:iCs/>
        </w:rPr>
      </w:pPr>
      <w:r w:rsidRPr="00813EC7">
        <w:rPr>
          <w:bCs/>
          <w:iCs/>
        </w:rPr>
        <w:t>Комплекс стратиграфически приурочен к отложениям аптского, готеривского, и берриасского ярусов нижнего мела и волжского региояруса верхней юры. Представлен мелко- и тонкозернистыми песками, иногда с линзами и прослоями песчаников.</w:t>
      </w:r>
    </w:p>
    <w:p w:rsidR="00A763B9" w:rsidRDefault="00297C74" w:rsidP="008A1AF4">
      <w:pPr>
        <w:spacing w:after="120"/>
        <w:contextualSpacing/>
        <w:jc w:val="both"/>
      </w:pPr>
      <w:r w:rsidRPr="00813EC7">
        <w:rPr>
          <w:bCs/>
          <w:iCs/>
        </w:rPr>
        <w:t xml:space="preserve">Мощность его песчаной части обычно составляет 10-15 м, на водоразделе рек </w:t>
      </w:r>
      <w:r>
        <w:rPr>
          <w:bCs/>
          <w:iCs/>
        </w:rPr>
        <w:t>она увеличивается до 20-30 м</w:t>
      </w:r>
      <w:r w:rsidRPr="00813EC7">
        <w:rPr>
          <w:bCs/>
          <w:iCs/>
        </w:rPr>
        <w:t>. Мощность алевритовой части колеблется от 5 до 15 м. Глубина залегания уровня изменяется от 0-30 м.</w:t>
      </w:r>
    </w:p>
    <w:p w:rsidR="00297C74" w:rsidRDefault="00297C74" w:rsidP="008A1AF4">
      <w:pPr>
        <w:spacing w:after="120"/>
        <w:contextualSpacing/>
        <w:jc w:val="both"/>
        <w:sectPr w:rsidR="00297C74" w:rsidSect="006477AD">
          <w:pgSz w:w="11906" w:h="16838"/>
          <w:pgMar w:top="1134" w:right="850" w:bottom="1134" w:left="1701" w:header="708" w:footer="708" w:gutter="0"/>
          <w:cols w:space="708"/>
          <w:titlePg/>
          <w:docGrid w:linePitch="360"/>
        </w:sectPr>
      </w:pPr>
    </w:p>
    <w:p w:rsidR="008A1AF4" w:rsidRDefault="00AE7733" w:rsidP="008A1AF4">
      <w:pPr>
        <w:spacing w:after="120"/>
        <w:contextualSpacing/>
        <w:jc w:val="both"/>
      </w:pPr>
      <w:r>
        <w:rPr>
          <w:noProof/>
          <w:lang w:eastAsia="ru-RU"/>
        </w:rPr>
        <w:lastRenderedPageBreak/>
        <w:drawing>
          <wp:anchor distT="0" distB="0" distL="114300" distR="114300" simplePos="0" relativeHeight="251656704" behindDoc="1" locked="0" layoutInCell="1" allowOverlap="1" wp14:anchorId="0CC43FC8" wp14:editId="5FCF908E">
            <wp:simplePos x="0" y="0"/>
            <wp:positionH relativeFrom="column">
              <wp:posOffset>-610870</wp:posOffset>
            </wp:positionH>
            <wp:positionV relativeFrom="paragraph">
              <wp:posOffset>-535703</wp:posOffset>
            </wp:positionV>
            <wp:extent cx="14089617" cy="10060090"/>
            <wp:effectExtent l="0" t="0" r="762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2.1.1 гидрогеол.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89617" cy="10060090"/>
                    </a:xfrm>
                    <a:prstGeom prst="rect">
                      <a:avLst/>
                    </a:prstGeom>
                  </pic:spPr>
                </pic:pic>
              </a:graphicData>
            </a:graphic>
            <wp14:sizeRelH relativeFrom="page">
              <wp14:pctWidth>0</wp14:pctWidth>
            </wp14:sizeRelH>
            <wp14:sizeRelV relativeFrom="page">
              <wp14:pctHeight>0</wp14:pctHeight>
            </wp14:sizeRelV>
          </wp:anchor>
        </w:drawing>
      </w:r>
    </w:p>
    <w:p w:rsidR="008A1AF4" w:rsidRDefault="008A1AF4" w:rsidP="008A1AF4">
      <w:pPr>
        <w:spacing w:after="120"/>
        <w:contextualSpacing/>
        <w:jc w:val="both"/>
        <w:sectPr w:rsidR="008A1AF4" w:rsidSect="008A1AF4">
          <w:pgSz w:w="23814" w:h="16839" w:orient="landscape" w:code="8"/>
          <w:pgMar w:top="1701" w:right="1134" w:bottom="850" w:left="1134" w:header="708" w:footer="708" w:gutter="0"/>
          <w:cols w:space="708"/>
          <w:titlePg/>
          <w:docGrid w:linePitch="360"/>
        </w:sectPr>
      </w:pPr>
    </w:p>
    <w:p w:rsidR="00A763B9" w:rsidRPr="00813EC7" w:rsidRDefault="00A763B9" w:rsidP="00A763B9">
      <w:pPr>
        <w:spacing w:after="120"/>
        <w:contextualSpacing/>
        <w:jc w:val="both"/>
        <w:rPr>
          <w:bCs/>
          <w:iCs/>
        </w:rPr>
      </w:pPr>
      <w:r w:rsidRPr="00813EC7">
        <w:rPr>
          <w:bCs/>
          <w:iCs/>
        </w:rPr>
        <w:lastRenderedPageBreak/>
        <w:t xml:space="preserve">Глубина залегания кровли от 25 м, снижаясь на склонах четвертичных палеодолин до 50 м. В районе исследований этот комплекс не имеет повсеместного </w:t>
      </w:r>
      <w:r>
        <w:rPr>
          <w:bCs/>
          <w:iCs/>
        </w:rPr>
        <w:t>распространения</w:t>
      </w:r>
      <w:r w:rsidRPr="00813EC7">
        <w:rPr>
          <w:bCs/>
          <w:iCs/>
        </w:rPr>
        <w:t xml:space="preserve">. Мощность </w:t>
      </w:r>
      <w:r>
        <w:rPr>
          <w:bCs/>
          <w:iCs/>
        </w:rPr>
        <w:t>в районе работ</w:t>
      </w:r>
      <w:r w:rsidRPr="00813EC7">
        <w:rPr>
          <w:bCs/>
          <w:iCs/>
        </w:rPr>
        <w:t xml:space="preserve"> от 17 до 25 м.</w:t>
      </w:r>
    </w:p>
    <w:p w:rsidR="00D355C5" w:rsidRPr="00E63117" w:rsidRDefault="00D355C5" w:rsidP="00D355C5">
      <w:pPr>
        <w:spacing w:after="120"/>
        <w:contextualSpacing/>
        <w:jc w:val="both"/>
        <w:rPr>
          <w:bCs/>
          <w:iCs/>
        </w:rPr>
      </w:pPr>
      <w:r w:rsidRPr="00E63117">
        <w:rPr>
          <w:bCs/>
          <w:iCs/>
        </w:rPr>
        <w:t xml:space="preserve">Водообильность комплекса невелика. Удельные дебиты скважин составили 0,04 и 0,13 л/с. Дебиты родников составляли 0,2 и 0,4 л/с. </w:t>
      </w:r>
    </w:p>
    <w:p w:rsidR="008A1AF4" w:rsidRDefault="00D355C5" w:rsidP="00D355C5">
      <w:pPr>
        <w:spacing w:after="120"/>
        <w:contextualSpacing/>
        <w:jc w:val="both"/>
        <w:rPr>
          <w:bCs/>
          <w:iCs/>
        </w:rPr>
      </w:pPr>
      <w:r w:rsidRPr="00E63117">
        <w:rPr>
          <w:bCs/>
          <w:iCs/>
        </w:rPr>
        <w:t>Воды гидрокарбонатные, реже хлоридно-гидрокарбонатные с минерализацией 0,3-0,5 г/дм</w:t>
      </w:r>
      <w:r w:rsidRPr="00E63117">
        <w:rPr>
          <w:bCs/>
          <w:iCs/>
          <w:vertAlign w:val="superscript"/>
        </w:rPr>
        <w:t>3</w:t>
      </w:r>
      <w:r w:rsidRPr="00E63117">
        <w:rPr>
          <w:bCs/>
          <w:iCs/>
        </w:rPr>
        <w:t>. Водоносный комплекс использует</w:t>
      </w:r>
      <w:r>
        <w:rPr>
          <w:bCs/>
          <w:iCs/>
        </w:rPr>
        <w:t xml:space="preserve">ся для водоснабжения с помощью </w:t>
      </w:r>
      <w:r w:rsidRPr="00E63117">
        <w:rPr>
          <w:bCs/>
          <w:iCs/>
        </w:rPr>
        <w:t>каптированных родников и единичными колодцами.</w:t>
      </w:r>
    </w:p>
    <w:p w:rsidR="00D355C5" w:rsidRDefault="00D355C5" w:rsidP="00D355C5">
      <w:pPr>
        <w:spacing w:after="120"/>
        <w:contextualSpacing/>
        <w:jc w:val="both"/>
        <w:rPr>
          <w:bCs/>
          <w:iCs/>
          <w:u w:val="single"/>
          <w:lang w:val="x-none"/>
        </w:rPr>
      </w:pPr>
    </w:p>
    <w:p w:rsidR="00D355C5" w:rsidRPr="00D355C5" w:rsidRDefault="00D355C5" w:rsidP="00D355C5">
      <w:pPr>
        <w:spacing w:after="120"/>
        <w:contextualSpacing/>
        <w:jc w:val="both"/>
        <w:rPr>
          <w:bCs/>
          <w:iCs/>
          <w:u w:val="single"/>
          <w:lang w:val="x-none"/>
        </w:rPr>
      </w:pPr>
      <w:r w:rsidRPr="00D355C5">
        <w:rPr>
          <w:bCs/>
          <w:iCs/>
          <w:u w:val="single"/>
          <w:lang w:val="x-none"/>
        </w:rPr>
        <w:t>Водоупорный келловей-кимериджский терригенный горизонт (</w:t>
      </w:r>
      <w:r w:rsidRPr="00D355C5">
        <w:rPr>
          <w:bCs/>
          <w:iCs/>
          <w:u w:val="single"/>
          <w:lang w:val="en-US"/>
        </w:rPr>
        <w:t>J</w:t>
      </w:r>
      <w:r w:rsidRPr="00D355C5">
        <w:rPr>
          <w:bCs/>
          <w:iCs/>
          <w:u w:val="single"/>
          <w:vertAlign w:val="subscript"/>
        </w:rPr>
        <w:t>2-3</w:t>
      </w:r>
      <w:r w:rsidRPr="00D355C5">
        <w:rPr>
          <w:bCs/>
          <w:iCs/>
          <w:u w:val="single"/>
          <w:lang w:val="en-US"/>
        </w:rPr>
        <w:t>k</w:t>
      </w:r>
      <w:r w:rsidRPr="00D355C5">
        <w:rPr>
          <w:bCs/>
          <w:iCs/>
          <w:u w:val="single"/>
          <w:lang w:val="x-none"/>
        </w:rPr>
        <w:t>-</w:t>
      </w:r>
      <w:r w:rsidRPr="00D355C5">
        <w:rPr>
          <w:bCs/>
          <w:iCs/>
          <w:u w:val="single"/>
          <w:lang w:val="en-US"/>
        </w:rPr>
        <w:t>km</w:t>
      </w:r>
      <w:r w:rsidRPr="00D355C5">
        <w:rPr>
          <w:bCs/>
          <w:iCs/>
          <w:u w:val="single"/>
          <w:lang w:val="x-none"/>
        </w:rPr>
        <w:t>)</w:t>
      </w:r>
    </w:p>
    <w:p w:rsidR="00D355C5" w:rsidRPr="00D355C5" w:rsidRDefault="00D355C5" w:rsidP="00D355C5">
      <w:pPr>
        <w:spacing w:after="120"/>
        <w:contextualSpacing/>
        <w:jc w:val="both"/>
        <w:rPr>
          <w:bCs/>
          <w:iCs/>
        </w:rPr>
      </w:pPr>
      <w:r w:rsidRPr="00D355C5">
        <w:rPr>
          <w:bCs/>
          <w:iCs/>
        </w:rPr>
        <w:t>Приурочен к отложениям келловей-кимериджского возраста. Данный водоупорный комплекс в районе исследований имеет почти повсеместное распространение, отсутствуя на отдельных участках в пределах долин пра-Москвы и ее притока пра-Баньки, где он полностью уничтожен древнечетвертичным размывом. Представлен плотными глинами с прослоями песков. Мощность комплекса изменяется от 1 - 50 м, преобладает – 10-15 м.</w:t>
      </w:r>
    </w:p>
    <w:p w:rsidR="00D355C5" w:rsidRPr="00D355C5" w:rsidRDefault="00D355C5" w:rsidP="00D355C5">
      <w:pPr>
        <w:spacing w:after="120"/>
        <w:contextualSpacing/>
        <w:jc w:val="both"/>
        <w:rPr>
          <w:bCs/>
          <w:iCs/>
        </w:rPr>
      </w:pPr>
      <w:r w:rsidRPr="00D355C5">
        <w:rPr>
          <w:bCs/>
          <w:iCs/>
        </w:rPr>
        <w:t>Водоупорный комплекс залегает в кровле основных эксплуатационных водоносных горизонтов каменноугольной системы – касимовского и подольско-мячковского, а также гидравлически связанного с ними слабоводоносного бат-келловейского горизонта, отделяя эти горизонты от надъюрского водоносного горизонта и защищая их от загрязнения.</w:t>
      </w:r>
    </w:p>
    <w:p w:rsidR="00D355C5" w:rsidRPr="00D355C5" w:rsidRDefault="00D355C5" w:rsidP="00D355C5">
      <w:pPr>
        <w:spacing w:after="120"/>
        <w:contextualSpacing/>
        <w:jc w:val="both"/>
        <w:rPr>
          <w:bCs/>
          <w:iCs/>
          <w:lang w:val="x-none"/>
        </w:rPr>
      </w:pPr>
    </w:p>
    <w:p w:rsidR="00D355C5" w:rsidRPr="00D355C5" w:rsidRDefault="00D355C5" w:rsidP="00D355C5">
      <w:pPr>
        <w:spacing w:after="120"/>
        <w:contextualSpacing/>
        <w:jc w:val="both"/>
        <w:rPr>
          <w:bCs/>
          <w:iCs/>
          <w:u w:val="single"/>
          <w:lang w:val="x-none"/>
        </w:rPr>
      </w:pPr>
      <w:r w:rsidRPr="00D355C5">
        <w:rPr>
          <w:bCs/>
          <w:iCs/>
          <w:u w:val="single"/>
        </w:rPr>
        <w:t>С</w:t>
      </w:r>
      <w:r w:rsidRPr="00D355C5">
        <w:rPr>
          <w:bCs/>
          <w:iCs/>
          <w:u w:val="single"/>
          <w:lang w:val="x-none"/>
        </w:rPr>
        <w:t>лабо</w:t>
      </w:r>
      <w:r w:rsidRPr="00D355C5">
        <w:rPr>
          <w:bCs/>
          <w:iCs/>
          <w:u w:val="single"/>
        </w:rPr>
        <w:t>в</w:t>
      </w:r>
      <w:r w:rsidRPr="00D355C5">
        <w:rPr>
          <w:bCs/>
          <w:iCs/>
          <w:u w:val="single"/>
          <w:lang w:val="x-none"/>
        </w:rPr>
        <w:t xml:space="preserve">одоносный бат-келловейский </w:t>
      </w:r>
      <w:r w:rsidRPr="00D355C5">
        <w:rPr>
          <w:bCs/>
          <w:iCs/>
          <w:u w:val="single"/>
        </w:rPr>
        <w:t>терригенный</w:t>
      </w:r>
      <w:r w:rsidRPr="00D355C5">
        <w:rPr>
          <w:bCs/>
          <w:iCs/>
          <w:u w:val="single"/>
          <w:lang w:val="x-none"/>
        </w:rPr>
        <w:t xml:space="preserve"> комплекс (</w:t>
      </w:r>
      <w:r w:rsidRPr="00D355C5">
        <w:rPr>
          <w:bCs/>
          <w:iCs/>
          <w:u w:val="single"/>
          <w:lang w:val="en-US"/>
        </w:rPr>
        <w:t>J</w:t>
      </w:r>
      <w:r w:rsidRPr="00D355C5">
        <w:rPr>
          <w:bCs/>
          <w:iCs/>
          <w:u w:val="single"/>
          <w:vertAlign w:val="subscript"/>
          <w:lang w:val="x-none"/>
        </w:rPr>
        <w:t>2</w:t>
      </w:r>
      <w:r w:rsidRPr="00D355C5">
        <w:rPr>
          <w:bCs/>
          <w:iCs/>
          <w:u w:val="single"/>
          <w:lang w:val="en-US"/>
        </w:rPr>
        <w:t>bt</w:t>
      </w:r>
      <w:r w:rsidRPr="00D355C5">
        <w:rPr>
          <w:bCs/>
          <w:iCs/>
          <w:u w:val="single"/>
          <w:lang w:val="x-none"/>
        </w:rPr>
        <w:t>-</w:t>
      </w:r>
      <w:r w:rsidRPr="00D355C5">
        <w:rPr>
          <w:bCs/>
          <w:iCs/>
          <w:u w:val="single"/>
          <w:lang w:val="en-US"/>
        </w:rPr>
        <w:t>k</w:t>
      </w:r>
      <w:r w:rsidRPr="00D355C5">
        <w:rPr>
          <w:bCs/>
          <w:iCs/>
          <w:u w:val="single"/>
          <w:lang w:val="x-none"/>
        </w:rPr>
        <w:t>)</w:t>
      </w:r>
    </w:p>
    <w:p w:rsidR="00D355C5" w:rsidRDefault="00D355C5" w:rsidP="00D355C5">
      <w:pPr>
        <w:spacing w:after="120"/>
        <w:contextualSpacing/>
        <w:jc w:val="both"/>
        <w:rPr>
          <w:bCs/>
          <w:iCs/>
        </w:rPr>
      </w:pPr>
      <w:r w:rsidRPr="00D355C5">
        <w:rPr>
          <w:bCs/>
          <w:iCs/>
        </w:rPr>
        <w:t>Приурочен к отложениям батского и келловейского ярусов средней юры, выполняющим доюрские палеодолины. Развит локально на небольших по площади участках исследуемой территории на юге и востоке территории. Водовмещающие отложения представлены мелко- и тонкозернистыми песками и алевритами мощностью до 25 м.</w:t>
      </w:r>
    </w:p>
    <w:p w:rsidR="00D355C5" w:rsidRPr="00D355C5" w:rsidRDefault="00D355C5" w:rsidP="00D355C5">
      <w:pPr>
        <w:spacing w:after="120"/>
        <w:contextualSpacing/>
        <w:jc w:val="both"/>
        <w:rPr>
          <w:bCs/>
          <w:iCs/>
        </w:rPr>
      </w:pPr>
      <w:r w:rsidRPr="00D355C5">
        <w:rPr>
          <w:bCs/>
          <w:iCs/>
        </w:rPr>
        <w:t>Верхним водоупором комплекса является келловей-кимериджский терригенный комплекс. В подошве залегают отложения каменноугольной системы, с водами которых комплекс имеет тесную гидравлическую связь.</w:t>
      </w:r>
    </w:p>
    <w:p w:rsidR="00D355C5" w:rsidRPr="00D355C5" w:rsidRDefault="00D355C5" w:rsidP="00D355C5">
      <w:pPr>
        <w:spacing w:after="120"/>
        <w:contextualSpacing/>
        <w:jc w:val="both"/>
        <w:rPr>
          <w:bCs/>
          <w:iCs/>
        </w:rPr>
      </w:pPr>
      <w:r w:rsidRPr="00D355C5">
        <w:rPr>
          <w:bCs/>
          <w:iCs/>
        </w:rPr>
        <w:t>В верховьях доюрских палеодолин, где глины кревякинской подсвиты (воскресенские) не размыты, комплекс связан с водами касимовского комплекса. Ниже по течению, на участках размыва глин в тальвегах ложбин, через бат-келловейский комплекс осуществляется взаимосвязь между водоносным касимовским горизонтом и подольско-мячковским комплексом.</w:t>
      </w:r>
    </w:p>
    <w:p w:rsidR="00D355C5" w:rsidRPr="00D355C5" w:rsidRDefault="00D355C5" w:rsidP="00D355C5">
      <w:pPr>
        <w:spacing w:after="120"/>
        <w:contextualSpacing/>
        <w:jc w:val="both"/>
        <w:rPr>
          <w:bCs/>
          <w:iCs/>
        </w:rPr>
      </w:pPr>
      <w:r w:rsidRPr="00D355C5">
        <w:rPr>
          <w:bCs/>
          <w:iCs/>
        </w:rPr>
        <w:lastRenderedPageBreak/>
        <w:t>Комплекс на большей площади развития безнапорный. Уровень установился на глубине от 12 - 20 м в долине р. Москвы до 85 м на водоразделе рек Баньки и Нахабинки на абсолютных отметках 105 – 115 м.</w:t>
      </w:r>
    </w:p>
    <w:p w:rsidR="00D355C5" w:rsidRPr="00D355C5" w:rsidRDefault="00D355C5" w:rsidP="00D355C5">
      <w:pPr>
        <w:spacing w:after="120"/>
        <w:contextualSpacing/>
        <w:jc w:val="both"/>
        <w:rPr>
          <w:bCs/>
          <w:iCs/>
        </w:rPr>
      </w:pPr>
      <w:r w:rsidRPr="00D355C5">
        <w:rPr>
          <w:bCs/>
          <w:iCs/>
        </w:rPr>
        <w:t>Кровля на глубине от 20 м в долине р. Москвы, на абсолютных отметках 95 – 110 м</w:t>
      </w:r>
    </w:p>
    <w:p w:rsidR="00D355C5" w:rsidRPr="00D355C5" w:rsidRDefault="00D355C5" w:rsidP="00D355C5">
      <w:pPr>
        <w:spacing w:after="120"/>
        <w:contextualSpacing/>
        <w:jc w:val="both"/>
        <w:rPr>
          <w:bCs/>
          <w:iCs/>
        </w:rPr>
      </w:pPr>
      <w:r w:rsidRPr="00D355C5">
        <w:rPr>
          <w:bCs/>
          <w:iCs/>
        </w:rPr>
        <w:t>Водообильность комплекса мала. По результатам пробной откачки на соседней территории дебит скважины составил менее 0,1 л/с. (Тараскина Ф.Я., 1974). Из-за малой водообильности комплекс не используется.</w:t>
      </w:r>
    </w:p>
    <w:p w:rsidR="00D355C5" w:rsidRPr="00D355C5" w:rsidRDefault="00D355C5" w:rsidP="00D355C5">
      <w:pPr>
        <w:spacing w:after="120"/>
        <w:contextualSpacing/>
        <w:jc w:val="both"/>
        <w:rPr>
          <w:bCs/>
          <w:iCs/>
        </w:rPr>
      </w:pPr>
    </w:p>
    <w:p w:rsidR="00D355C5" w:rsidRPr="00D355C5" w:rsidRDefault="00D355C5" w:rsidP="00D355C5">
      <w:pPr>
        <w:spacing w:after="120"/>
        <w:contextualSpacing/>
        <w:jc w:val="both"/>
        <w:rPr>
          <w:bCs/>
          <w:iCs/>
          <w:u w:val="single"/>
          <w:lang w:val="x-none"/>
        </w:rPr>
      </w:pPr>
      <w:r w:rsidRPr="00D355C5">
        <w:rPr>
          <w:bCs/>
          <w:iCs/>
          <w:u w:val="single"/>
        </w:rPr>
        <w:t>В</w:t>
      </w:r>
      <w:r w:rsidRPr="00D355C5">
        <w:rPr>
          <w:bCs/>
          <w:iCs/>
          <w:u w:val="single"/>
          <w:lang w:val="x-none"/>
        </w:rPr>
        <w:t xml:space="preserve">одоносный </w:t>
      </w:r>
      <w:r w:rsidRPr="00D355C5">
        <w:rPr>
          <w:bCs/>
          <w:iCs/>
          <w:u w:val="single"/>
        </w:rPr>
        <w:t>п</w:t>
      </w:r>
      <w:r w:rsidRPr="00D355C5">
        <w:rPr>
          <w:bCs/>
          <w:iCs/>
          <w:u w:val="single"/>
          <w:lang w:val="x-none"/>
        </w:rPr>
        <w:t xml:space="preserve">одольско-мячковский </w:t>
      </w:r>
      <w:r w:rsidRPr="00D355C5">
        <w:rPr>
          <w:bCs/>
          <w:iCs/>
          <w:u w:val="single"/>
        </w:rPr>
        <w:t xml:space="preserve">карбонатный </w:t>
      </w:r>
      <w:r w:rsidRPr="00D355C5">
        <w:rPr>
          <w:bCs/>
          <w:iCs/>
          <w:u w:val="single"/>
          <w:lang w:val="x-none"/>
        </w:rPr>
        <w:t>комплекс (</w:t>
      </w:r>
      <w:r w:rsidRPr="00D355C5">
        <w:rPr>
          <w:bCs/>
          <w:iCs/>
          <w:u w:val="single"/>
          <w:lang w:val="en-US"/>
        </w:rPr>
        <w:t>C</w:t>
      </w:r>
      <w:r w:rsidRPr="00D355C5">
        <w:rPr>
          <w:bCs/>
          <w:iCs/>
          <w:u w:val="single"/>
          <w:vertAlign w:val="subscript"/>
          <w:lang w:val="x-none"/>
        </w:rPr>
        <w:t>2</w:t>
      </w:r>
      <w:r w:rsidRPr="00D355C5">
        <w:rPr>
          <w:bCs/>
          <w:iCs/>
          <w:u w:val="single"/>
          <w:lang w:val="en-US"/>
        </w:rPr>
        <w:t>pd</w:t>
      </w:r>
      <w:r w:rsidRPr="00D355C5">
        <w:rPr>
          <w:bCs/>
          <w:iCs/>
          <w:u w:val="single"/>
          <w:lang w:val="x-none"/>
        </w:rPr>
        <w:t>–</w:t>
      </w:r>
      <w:r w:rsidRPr="00D355C5">
        <w:rPr>
          <w:bCs/>
          <w:iCs/>
          <w:u w:val="single"/>
          <w:lang w:val="en-US"/>
        </w:rPr>
        <w:t>m</w:t>
      </w:r>
      <w:r w:rsidRPr="00D355C5">
        <w:rPr>
          <w:bCs/>
          <w:iCs/>
          <w:u w:val="single"/>
          <w:lang w:val="x-none"/>
        </w:rPr>
        <w:t>č)</w:t>
      </w:r>
    </w:p>
    <w:p w:rsidR="00D355C5" w:rsidRPr="00D355C5" w:rsidRDefault="00D355C5" w:rsidP="00D355C5">
      <w:pPr>
        <w:spacing w:after="120"/>
        <w:contextualSpacing/>
        <w:jc w:val="both"/>
        <w:rPr>
          <w:bCs/>
          <w:iCs/>
        </w:rPr>
      </w:pPr>
      <w:r w:rsidRPr="00D355C5">
        <w:rPr>
          <w:bCs/>
          <w:iCs/>
        </w:rPr>
        <w:t>Подольско-мячковский водоносный комплекс на исследуемой территории имеет повсеместное распространение. Полная мощность комплекса изменяется в небольших пределах: от 75 до 80 м. На юго-западе территории в местах размыва комплекса древними эрозионными долинами его мощность сокращается до 60-40 м. В кровле подольско-мячковского водоносного комплекса залегает юрский водоупор.</w:t>
      </w:r>
    </w:p>
    <w:p w:rsidR="00D355C5" w:rsidRPr="00D355C5" w:rsidRDefault="00D355C5" w:rsidP="00D355C5">
      <w:pPr>
        <w:spacing w:after="120"/>
        <w:contextualSpacing/>
        <w:jc w:val="both"/>
        <w:rPr>
          <w:bCs/>
          <w:iCs/>
        </w:rPr>
      </w:pPr>
      <w:r w:rsidRPr="00D355C5">
        <w:rPr>
          <w:bCs/>
          <w:iCs/>
        </w:rPr>
        <w:t xml:space="preserve">На </w:t>
      </w:r>
      <w:r w:rsidR="00F17375">
        <w:rPr>
          <w:bCs/>
          <w:iCs/>
        </w:rPr>
        <w:t>рассматриваемом</w:t>
      </w:r>
      <w:r w:rsidRPr="00D355C5">
        <w:rPr>
          <w:bCs/>
          <w:iCs/>
        </w:rPr>
        <w:t xml:space="preserve"> ВЗУ комплекс является продук</w:t>
      </w:r>
      <w:r w:rsidR="00F17375">
        <w:rPr>
          <w:bCs/>
          <w:iCs/>
        </w:rPr>
        <w:t xml:space="preserve">тивным, </w:t>
      </w:r>
      <w:r w:rsidRPr="00D355C5">
        <w:rPr>
          <w:bCs/>
          <w:iCs/>
        </w:rPr>
        <w:t xml:space="preserve">мощность </w:t>
      </w:r>
      <w:r w:rsidR="00F17375">
        <w:rPr>
          <w:bCs/>
          <w:iCs/>
        </w:rPr>
        <w:t>его 37 </w:t>
      </w:r>
      <w:r w:rsidRPr="00D355C5">
        <w:rPr>
          <w:bCs/>
          <w:iCs/>
        </w:rPr>
        <w:t>м.</w:t>
      </w:r>
    </w:p>
    <w:p w:rsidR="00D355C5" w:rsidRPr="00D355C5" w:rsidRDefault="00D355C5" w:rsidP="00D355C5">
      <w:pPr>
        <w:spacing w:after="120"/>
        <w:contextualSpacing/>
        <w:jc w:val="both"/>
        <w:rPr>
          <w:bCs/>
          <w:iCs/>
        </w:rPr>
      </w:pPr>
      <w:r w:rsidRPr="00D355C5">
        <w:rPr>
          <w:bCs/>
          <w:iCs/>
        </w:rPr>
        <w:t>Глубина залегания кровли комплекса увеличивается с юга, юго-запада на северо-восток от 30 до 100 м в направлении погружения комплекса.</w:t>
      </w:r>
    </w:p>
    <w:p w:rsidR="00D355C5" w:rsidRPr="00D355C5" w:rsidRDefault="00D355C5" w:rsidP="00D355C5">
      <w:pPr>
        <w:spacing w:after="120"/>
        <w:contextualSpacing/>
        <w:jc w:val="both"/>
        <w:rPr>
          <w:bCs/>
          <w:iCs/>
        </w:rPr>
      </w:pPr>
      <w:r w:rsidRPr="00D355C5">
        <w:rPr>
          <w:bCs/>
          <w:iCs/>
        </w:rPr>
        <w:t xml:space="preserve">Осложнения пьзометрической поверхности наблюдаются в районе групповых водозаборов городов Красногорска и Химки, где их конфигурация свидетельствует о наличии отбора подземных вод. На большей части территории </w:t>
      </w:r>
      <w:r w:rsidR="00BC3EC0">
        <w:rPr>
          <w:bCs/>
          <w:iCs/>
        </w:rPr>
        <w:t xml:space="preserve">Красногорского района </w:t>
      </w:r>
      <w:r w:rsidRPr="00D355C5">
        <w:rPr>
          <w:bCs/>
          <w:iCs/>
        </w:rPr>
        <w:t>пьезометрическая поверхность подольско-мячковского комплекса лежит вблизи кровли, опускаясь на 1-3 м ниже ее в местах сосредоточенного отбора (отдельные водозаборные узлы г. Красногорска, п. Нахабино), и поднимаясь на 5-10 м выше на окружающей территории. Максимальные напоры над кровлей (до 10-15 м) комплекса зафиксированы по долине р. Москвы, которая является областью питания комплекса. Участок безнапорных условий зафиксирован в районе Красногорского поднятия.</w:t>
      </w:r>
    </w:p>
    <w:p w:rsidR="00D355C5" w:rsidRPr="00D355C5" w:rsidRDefault="00D355C5" w:rsidP="00D355C5">
      <w:pPr>
        <w:spacing w:after="120"/>
        <w:contextualSpacing/>
        <w:jc w:val="both"/>
        <w:rPr>
          <w:bCs/>
          <w:iCs/>
        </w:rPr>
      </w:pPr>
      <w:r w:rsidRPr="00D355C5">
        <w:rPr>
          <w:bCs/>
          <w:iCs/>
        </w:rPr>
        <w:t>Общий химический состав подземных вод подольско-мячковского водоносного комплекса на изучаемой территории является стабильным, в том числе постоянными являются превышения ПДК по содержанию в воде железа и фтора.</w:t>
      </w:r>
    </w:p>
    <w:p w:rsidR="00D355C5" w:rsidRPr="00D355C5" w:rsidRDefault="00D355C5" w:rsidP="00D355C5">
      <w:pPr>
        <w:spacing w:after="120"/>
        <w:contextualSpacing/>
        <w:jc w:val="both"/>
        <w:rPr>
          <w:bCs/>
          <w:iCs/>
        </w:rPr>
      </w:pPr>
      <w:r w:rsidRPr="00D355C5">
        <w:rPr>
          <w:bCs/>
          <w:iCs/>
        </w:rPr>
        <w:t>Подольско-мячковский водоносный комплекс является основным эксплуатируемым комплексом на исследуемой территории. Это связано с тем, что на всей этой территории комплекс обладает хорошими эксплуатационными характеристиками: удовлетворительным качеством воды, высокой водопроводимостью, защищенностью от поверхностного загрязнения (на большей части территории), сравнительно небольшой глубиной водозаборных скважин.</w:t>
      </w:r>
    </w:p>
    <w:p w:rsidR="00D355C5" w:rsidRPr="00D355C5" w:rsidRDefault="00D355C5" w:rsidP="00D355C5">
      <w:pPr>
        <w:spacing w:after="120"/>
        <w:contextualSpacing/>
        <w:jc w:val="both"/>
        <w:rPr>
          <w:bCs/>
          <w:iCs/>
          <w:u w:val="single"/>
          <w:lang w:val="x-none"/>
        </w:rPr>
      </w:pPr>
      <w:r w:rsidRPr="00D355C5">
        <w:rPr>
          <w:bCs/>
          <w:iCs/>
          <w:u w:val="single"/>
        </w:rPr>
        <w:lastRenderedPageBreak/>
        <w:t>В</w:t>
      </w:r>
      <w:r w:rsidRPr="00D355C5">
        <w:rPr>
          <w:bCs/>
          <w:iCs/>
          <w:u w:val="single"/>
          <w:lang w:val="x-none"/>
        </w:rPr>
        <w:t xml:space="preserve">одоупорный </w:t>
      </w:r>
      <w:r w:rsidRPr="00D355C5">
        <w:rPr>
          <w:bCs/>
          <w:iCs/>
          <w:u w:val="single"/>
        </w:rPr>
        <w:t>р</w:t>
      </w:r>
      <w:r w:rsidRPr="00D355C5">
        <w:rPr>
          <w:bCs/>
          <w:iCs/>
          <w:u w:val="single"/>
          <w:lang w:val="x-none"/>
        </w:rPr>
        <w:t xml:space="preserve">остиславльский </w:t>
      </w:r>
      <w:r w:rsidRPr="00D355C5">
        <w:rPr>
          <w:bCs/>
          <w:iCs/>
          <w:u w:val="single"/>
        </w:rPr>
        <w:t xml:space="preserve">карбонатно-терригенный </w:t>
      </w:r>
      <w:r w:rsidRPr="00D355C5">
        <w:rPr>
          <w:bCs/>
          <w:iCs/>
          <w:u w:val="single"/>
          <w:lang w:val="x-none"/>
        </w:rPr>
        <w:t>горизонт (</w:t>
      </w:r>
      <w:r w:rsidRPr="00D355C5">
        <w:rPr>
          <w:bCs/>
          <w:iCs/>
          <w:u w:val="single"/>
          <w:lang w:val="en-US"/>
        </w:rPr>
        <w:t>C</w:t>
      </w:r>
      <w:r w:rsidRPr="00D355C5">
        <w:rPr>
          <w:bCs/>
          <w:iCs/>
          <w:u w:val="single"/>
          <w:vertAlign w:val="subscript"/>
          <w:lang w:val="x-none"/>
        </w:rPr>
        <w:t>2</w:t>
      </w:r>
      <w:r w:rsidRPr="00D355C5">
        <w:rPr>
          <w:bCs/>
          <w:iCs/>
          <w:u w:val="single"/>
          <w:lang w:val="en-US"/>
        </w:rPr>
        <w:t>rst</w:t>
      </w:r>
      <w:r w:rsidRPr="00D355C5">
        <w:rPr>
          <w:bCs/>
          <w:iCs/>
          <w:u w:val="single"/>
          <w:lang w:val="x-none"/>
        </w:rPr>
        <w:t>)</w:t>
      </w:r>
    </w:p>
    <w:p w:rsidR="00D355C5" w:rsidRDefault="00D355C5" w:rsidP="00D355C5">
      <w:pPr>
        <w:spacing w:after="120"/>
        <w:contextualSpacing/>
        <w:jc w:val="both"/>
        <w:rPr>
          <w:bCs/>
          <w:iCs/>
        </w:rPr>
      </w:pPr>
      <w:r w:rsidRPr="00D355C5">
        <w:rPr>
          <w:bCs/>
          <w:iCs/>
        </w:rPr>
        <w:t>На исследуемой территории ростиславльский водоупор развит повсеместно. Представлен чередованием глин, мергелей, глинистых доломитов ростиславльской толщи каширской свиты среднего отдела каменноугольной системы. Мощность увеличивается по мере погружения от 4 м на юго-западе до 7 м на северо-востоке. Ростиславльский водоупор разделяет подземные воды подольско-мячковского и каширского горизонтов, разница уровней в которых, благодаря низким значениям фильтрационных свойств водоупора, достигает значений 17-22 м.</w:t>
      </w:r>
    </w:p>
    <w:p w:rsidR="005E53DE" w:rsidRPr="00D355C5" w:rsidRDefault="005E53DE" w:rsidP="00D355C5">
      <w:pPr>
        <w:spacing w:after="120"/>
        <w:contextualSpacing/>
        <w:jc w:val="both"/>
        <w:rPr>
          <w:bCs/>
          <w:iCs/>
        </w:rPr>
      </w:pPr>
    </w:p>
    <w:p w:rsidR="00125D65" w:rsidRPr="00ED5544" w:rsidRDefault="00125D65" w:rsidP="00312916">
      <w:pPr>
        <w:pStyle w:val="3"/>
        <w:numPr>
          <w:ilvl w:val="1"/>
          <w:numId w:val="32"/>
        </w:numPr>
        <w:spacing w:after="240"/>
        <w:ind w:left="0" w:firstLine="0"/>
      </w:pPr>
      <w:bookmarkStart w:id="10" w:name="_Toc454881976"/>
      <w:r w:rsidRPr="00ED5544">
        <w:t>Характеристика водовмещающих пород</w:t>
      </w:r>
      <w:bookmarkEnd w:id="10"/>
    </w:p>
    <w:p w:rsidR="005E53DE" w:rsidRPr="00D355C5" w:rsidRDefault="005E53DE" w:rsidP="005E53DE">
      <w:pPr>
        <w:spacing w:after="120"/>
        <w:contextualSpacing/>
        <w:jc w:val="both"/>
        <w:rPr>
          <w:bCs/>
          <w:iCs/>
        </w:rPr>
      </w:pPr>
      <w:r>
        <w:t xml:space="preserve">На ВЗУ ООО «КОРЭК» продуктивным является подольско-мячковский водоносный комплекс. </w:t>
      </w:r>
      <w:r w:rsidRPr="00D355C5">
        <w:rPr>
          <w:bCs/>
          <w:iCs/>
        </w:rPr>
        <w:t>В состав комплекса входят отложения нижнекревякинской (суворовской) подсвиты верхнего отдела каменноугольной системы, мячковской, подольской свит и верхней карбонатной пачки верхнекаширской подсвиты среднего отдела каменноугольной системы. Водовмещающие породы представлены пористыми, трещиноватыми, кавернозными, местами закарстованными известняками и доломитами с подчиненными по мощности прослоями мергелей и глин. В кровле подольско-мячковского комплекса лежит либо юрский водоупор, либо кревякинские глины.</w:t>
      </w:r>
    </w:p>
    <w:p w:rsidR="007D5420" w:rsidRDefault="007D5420" w:rsidP="00125D65">
      <w:pPr>
        <w:spacing w:after="0"/>
        <w:jc w:val="both"/>
      </w:pPr>
      <w:r w:rsidRPr="00ED5544">
        <w:t xml:space="preserve">Мощность водоносной толщи </w:t>
      </w:r>
      <w:r w:rsidR="005E53DE">
        <w:t xml:space="preserve">в среднем </w:t>
      </w:r>
      <w:r w:rsidRPr="00ED5544">
        <w:t xml:space="preserve">составляет </w:t>
      </w:r>
      <w:r w:rsidR="005E53DE">
        <w:t>37-40</w:t>
      </w:r>
      <w:r w:rsidRPr="00ED5544">
        <w:t xml:space="preserve"> м. </w:t>
      </w:r>
    </w:p>
    <w:p w:rsidR="005E53DE" w:rsidRPr="00D355C5" w:rsidRDefault="005E53DE" w:rsidP="005E53DE">
      <w:pPr>
        <w:spacing w:after="120"/>
        <w:contextualSpacing/>
        <w:jc w:val="both"/>
        <w:rPr>
          <w:bCs/>
          <w:iCs/>
        </w:rPr>
      </w:pPr>
      <w:r w:rsidRPr="00D355C5">
        <w:rPr>
          <w:bCs/>
          <w:iCs/>
        </w:rPr>
        <w:t>По фильтрационным свойствам подольско-мячковский водоносный комплекс достаточно неоднороден как в плане, так и в разрезе. Наибольшие величины водопроводимости (до 2000-2500 м</w:t>
      </w:r>
      <w:r w:rsidRPr="00D355C5">
        <w:rPr>
          <w:bCs/>
          <w:iCs/>
          <w:vertAlign w:val="superscript"/>
        </w:rPr>
        <w:t>2</w:t>
      </w:r>
      <w:r w:rsidRPr="00D355C5">
        <w:rPr>
          <w:bCs/>
          <w:iCs/>
        </w:rPr>
        <w:t>/сут) характерны для долины р. Москвы. В южной части г. Красногорска характерные удельные дебиты 15-25 л/с. На водоразделе  водопроводимость уменьшается до сотен (</w:t>
      </w:r>
      <w:r w:rsidRPr="00D355C5">
        <w:rPr>
          <w:bCs/>
          <w:iCs/>
          <w:lang w:val="en-US"/>
        </w:rPr>
        <w:t>n</w:t>
      </w:r>
      <w:r w:rsidRPr="00D355C5">
        <w:rPr>
          <w:bCs/>
          <w:iCs/>
        </w:rPr>
        <w:t xml:space="preserve"> 100) м</w:t>
      </w:r>
      <w:r w:rsidRPr="00D355C5">
        <w:rPr>
          <w:bCs/>
          <w:iCs/>
          <w:vertAlign w:val="superscript"/>
        </w:rPr>
        <w:t>2</w:t>
      </w:r>
      <w:r w:rsidRPr="00D355C5">
        <w:rPr>
          <w:bCs/>
          <w:iCs/>
        </w:rPr>
        <w:t>/сут, удельные дебиты водозаборных скважин снижаются до 2-5 л/с.</w:t>
      </w:r>
    </w:p>
    <w:p w:rsidR="005E53DE" w:rsidRPr="00D355C5" w:rsidRDefault="005E53DE" w:rsidP="005E53DE">
      <w:pPr>
        <w:spacing w:after="120"/>
        <w:contextualSpacing/>
        <w:jc w:val="both"/>
        <w:rPr>
          <w:bCs/>
          <w:iCs/>
        </w:rPr>
      </w:pPr>
      <w:r w:rsidRPr="00D355C5">
        <w:rPr>
          <w:bCs/>
          <w:iCs/>
        </w:rPr>
        <w:t>Вертикальная неоднородность фильтрационных свойств подольско-мячковского комплекса определяется как неоднородностью литологического состава водовмещающих отложений, так и степенью их преобразований под влиянием эндогенных и экзогенных геологических процессов.</w:t>
      </w:r>
    </w:p>
    <w:p w:rsidR="007D5420" w:rsidRPr="00ED5544" w:rsidRDefault="005E53DE" w:rsidP="005E53DE">
      <w:pPr>
        <w:spacing w:after="120"/>
        <w:contextualSpacing/>
        <w:jc w:val="both"/>
      </w:pPr>
      <w:r w:rsidRPr="00D355C5">
        <w:rPr>
          <w:bCs/>
          <w:iCs/>
        </w:rPr>
        <w:t xml:space="preserve">Ранее проводившиеся исследования свидетельствуют о том, что наиболее проницаемой является часть комплекса, сложенная карбонатными отложениями мячковской свиты. Эти отложения сложены в основном органогенно-обломочными известняками, для которых характерно наличие кавернозности, трещиноватости. В </w:t>
      </w:r>
      <w:r w:rsidRPr="00D355C5">
        <w:rPr>
          <w:bCs/>
          <w:iCs/>
        </w:rPr>
        <w:lastRenderedPageBreak/>
        <w:t>отличие от них подольские известняки отличаются плотностью сложения, массивностью текстуры, слабой трещиноватостью.</w:t>
      </w:r>
    </w:p>
    <w:p w:rsidR="008E1FF9" w:rsidRPr="00ED5544" w:rsidRDefault="008E1FF9" w:rsidP="00312916">
      <w:pPr>
        <w:pStyle w:val="3"/>
        <w:numPr>
          <w:ilvl w:val="1"/>
          <w:numId w:val="32"/>
        </w:numPr>
        <w:spacing w:after="240"/>
        <w:ind w:left="0" w:firstLine="0"/>
      </w:pPr>
      <w:bookmarkStart w:id="11" w:name="_Toc454881977"/>
      <w:r w:rsidRPr="00ED5544">
        <w:t>Запасы подземных вод</w:t>
      </w:r>
      <w:r w:rsidR="00312916">
        <w:t xml:space="preserve"> месторождения</w:t>
      </w:r>
      <w:bookmarkEnd w:id="11"/>
    </w:p>
    <w:p w:rsidR="005E53DE" w:rsidRDefault="00B4065A" w:rsidP="005E53DE">
      <w:pPr>
        <w:spacing w:after="0"/>
        <w:jc w:val="both"/>
      </w:pPr>
      <w:r w:rsidRPr="00ED5544">
        <w:t>Запасы пресных подземных вод на участк</w:t>
      </w:r>
      <w:r w:rsidR="008A1AF4">
        <w:t>е</w:t>
      </w:r>
      <w:r w:rsidRPr="00ED5544">
        <w:t xml:space="preserve"> </w:t>
      </w:r>
      <w:r w:rsidR="005E53DE">
        <w:t xml:space="preserve">рассматриваемого </w:t>
      </w:r>
      <w:r w:rsidRPr="00ED5544">
        <w:t>водозабор</w:t>
      </w:r>
      <w:r w:rsidR="005E53DE">
        <w:t>а</w:t>
      </w:r>
      <w:r w:rsidRPr="00ED5544">
        <w:t xml:space="preserve"> утверждены протоколом </w:t>
      </w:r>
      <w:r w:rsidR="005E53DE">
        <w:t>Т</w:t>
      </w:r>
      <w:r w:rsidRPr="00ED5544">
        <w:t>КЗ Ро</w:t>
      </w:r>
      <w:r w:rsidR="005E53DE">
        <w:t>снедра №41 от 18.02.2014</w:t>
      </w:r>
      <w:r w:rsidR="00E17006" w:rsidRPr="00ED5544">
        <w:t xml:space="preserve"> г.</w:t>
      </w:r>
      <w:r w:rsidR="00333424">
        <w:t xml:space="preserve"> (прил. 5)</w:t>
      </w:r>
      <w:r w:rsidR="00E17006" w:rsidRPr="00ED5544">
        <w:t xml:space="preserve"> </w:t>
      </w:r>
      <w:r w:rsidR="005E53DE" w:rsidRPr="006E5804">
        <w:t xml:space="preserve">и составляют </w:t>
      </w:r>
      <w:r w:rsidR="005E53DE">
        <w:t>0,208 </w:t>
      </w:r>
      <w:r w:rsidR="005E53DE" w:rsidRPr="006E5804">
        <w:t>тыс.</w:t>
      </w:r>
      <w:r w:rsidR="005E53DE">
        <w:t> </w:t>
      </w:r>
      <w:r w:rsidR="005E53DE" w:rsidRPr="006E5804">
        <w:t>м</w:t>
      </w:r>
      <w:r w:rsidR="005E53DE" w:rsidRPr="006E5804">
        <w:rPr>
          <w:vertAlign w:val="superscript"/>
        </w:rPr>
        <w:t>3</w:t>
      </w:r>
      <w:r w:rsidR="005E53DE" w:rsidRPr="006E5804">
        <w:t>/сут по категории В на срок 25 лет</w:t>
      </w:r>
      <w:r w:rsidR="005E53DE">
        <w:t xml:space="preserve"> </w:t>
      </w:r>
      <w:r w:rsidR="005E53DE" w:rsidRPr="006E5804">
        <w:t>(</w:t>
      </w:r>
      <w:r w:rsidR="005E53DE">
        <w:t>Т</w:t>
      </w:r>
      <w:r w:rsidR="005E53DE" w:rsidRPr="006E5804">
        <w:t>абл. 2.</w:t>
      </w:r>
      <w:r w:rsidR="005E53DE">
        <w:t>3.1</w:t>
      </w:r>
      <w:r w:rsidR="005E53DE" w:rsidRPr="006E5804">
        <w:t>).</w:t>
      </w:r>
    </w:p>
    <w:p w:rsidR="005E53DE" w:rsidRDefault="005E53DE" w:rsidP="005E53DE">
      <w:pPr>
        <w:spacing w:after="0" w:line="240" w:lineRule="auto"/>
        <w:jc w:val="right"/>
      </w:pPr>
      <w:r w:rsidRPr="006E5804">
        <w:t>Таблица 2.</w:t>
      </w:r>
      <w:r>
        <w:t xml:space="preserve">3.1 </w:t>
      </w:r>
    </w:p>
    <w:p w:rsidR="005E53DE" w:rsidRPr="006E5804" w:rsidRDefault="005E53DE" w:rsidP="005E53DE">
      <w:pPr>
        <w:spacing w:after="0" w:line="240" w:lineRule="auto"/>
        <w:jc w:val="center"/>
      </w:pPr>
      <w:r w:rsidRPr="006E5804">
        <w:t>Сведения об утвержденных запасах</w:t>
      </w:r>
      <w:r>
        <w:t xml:space="preserve"> на ВЗУ ООО «КОРЭК»</w:t>
      </w:r>
    </w:p>
    <w:tbl>
      <w:tblPr>
        <w:tblW w:w="10207"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1560"/>
        <w:gridCol w:w="1984"/>
        <w:gridCol w:w="1547"/>
        <w:gridCol w:w="11"/>
        <w:gridCol w:w="710"/>
        <w:gridCol w:w="804"/>
        <w:gridCol w:w="36"/>
        <w:gridCol w:w="719"/>
        <w:gridCol w:w="851"/>
      </w:tblGrid>
      <w:tr w:rsidR="005E53DE" w:rsidRPr="00944CF1" w:rsidTr="00BA0B4C">
        <w:trPr>
          <w:cantSplit/>
          <w:trHeight w:val="717"/>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right="-108" w:firstLine="0"/>
              <w:contextualSpacing/>
              <w:jc w:val="center"/>
              <w:rPr>
                <w:sz w:val="20"/>
                <w:szCs w:val="20"/>
              </w:rPr>
            </w:pPr>
            <w:r w:rsidRPr="00944CF1">
              <w:rPr>
                <w:sz w:val="20"/>
                <w:szCs w:val="20"/>
              </w:rPr>
              <w:t>Тип воды</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r w:rsidRPr="00944CF1">
              <w:rPr>
                <w:sz w:val="20"/>
                <w:szCs w:val="20"/>
              </w:rPr>
              <w:t xml:space="preserve">Наименование водоносного горизонта </w:t>
            </w:r>
          </w:p>
        </w:tc>
        <w:tc>
          <w:tcPr>
            <w:tcW w:w="1984" w:type="dxa"/>
            <w:vMerge w:val="restart"/>
            <w:tcBorders>
              <w:top w:val="single" w:sz="4" w:space="0" w:color="auto"/>
              <w:left w:val="single" w:sz="4" w:space="0" w:color="auto"/>
              <w:right w:val="single" w:sz="4" w:space="0" w:color="auto"/>
            </w:tcBorders>
            <w:vAlign w:val="center"/>
          </w:tcPr>
          <w:p w:rsidR="005E53DE" w:rsidRPr="00944CF1" w:rsidRDefault="005E53DE" w:rsidP="00EC013F">
            <w:pPr>
              <w:spacing w:after="0" w:line="240" w:lineRule="auto"/>
              <w:ind w:left="-109" w:right="-108" w:firstLine="0"/>
              <w:contextualSpacing/>
              <w:jc w:val="center"/>
              <w:rPr>
                <w:sz w:val="20"/>
                <w:szCs w:val="20"/>
              </w:rPr>
            </w:pPr>
            <w:r w:rsidRPr="00944CF1">
              <w:rPr>
                <w:sz w:val="20"/>
                <w:szCs w:val="20"/>
              </w:rPr>
              <w:t xml:space="preserve">Скважина, обосно-вывающая </w:t>
            </w:r>
          </w:p>
          <w:p w:rsidR="005E53DE" w:rsidRPr="00944CF1" w:rsidRDefault="005E53DE" w:rsidP="00EC013F">
            <w:pPr>
              <w:spacing w:after="0" w:line="240" w:lineRule="auto"/>
              <w:ind w:left="-109" w:right="-108" w:firstLine="0"/>
              <w:contextualSpacing/>
              <w:jc w:val="center"/>
              <w:rPr>
                <w:sz w:val="20"/>
                <w:szCs w:val="20"/>
              </w:rPr>
            </w:pPr>
            <w:r w:rsidRPr="00944CF1">
              <w:rPr>
                <w:sz w:val="20"/>
                <w:szCs w:val="20"/>
              </w:rPr>
              <w:t>запасы</w:t>
            </w:r>
          </w:p>
        </w:tc>
        <w:tc>
          <w:tcPr>
            <w:tcW w:w="1558" w:type="dxa"/>
            <w:gridSpan w:val="2"/>
            <w:vMerge w:val="restart"/>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r w:rsidRPr="00944CF1">
              <w:rPr>
                <w:sz w:val="20"/>
                <w:szCs w:val="20"/>
              </w:rPr>
              <w:t>Назначение использования воды</w:t>
            </w:r>
          </w:p>
        </w:tc>
        <w:tc>
          <w:tcPr>
            <w:tcW w:w="3120" w:type="dxa"/>
            <w:gridSpan w:val="5"/>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r w:rsidRPr="00944CF1">
              <w:rPr>
                <w:sz w:val="20"/>
                <w:szCs w:val="20"/>
              </w:rPr>
              <w:t>Величина эксплуатационных запасов, м</w:t>
            </w:r>
            <w:r w:rsidRPr="00944CF1">
              <w:rPr>
                <w:sz w:val="20"/>
                <w:szCs w:val="20"/>
                <w:vertAlign w:val="superscript"/>
              </w:rPr>
              <w:t>3</w:t>
            </w:r>
            <w:r w:rsidRPr="00944CF1">
              <w:rPr>
                <w:sz w:val="20"/>
                <w:szCs w:val="20"/>
              </w:rPr>
              <w:t>/сут</w:t>
            </w:r>
          </w:p>
        </w:tc>
      </w:tr>
      <w:tr w:rsidR="005E53DE" w:rsidRPr="00944CF1" w:rsidTr="00BA0B4C">
        <w:trPr>
          <w:cantSplit/>
          <w:trHeight w:val="263"/>
        </w:trPr>
        <w:tc>
          <w:tcPr>
            <w:tcW w:w="1985" w:type="dxa"/>
            <w:vMerge/>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right="-108" w:firstLine="0"/>
              <w:contextualSpacing/>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p>
        </w:tc>
        <w:tc>
          <w:tcPr>
            <w:tcW w:w="1984" w:type="dxa"/>
            <w:vMerge/>
            <w:tcBorders>
              <w:left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p>
        </w:tc>
        <w:tc>
          <w:tcPr>
            <w:tcW w:w="1558" w:type="dxa"/>
            <w:gridSpan w:val="2"/>
            <w:vMerge/>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p>
        </w:tc>
        <w:tc>
          <w:tcPr>
            <w:tcW w:w="2269" w:type="dxa"/>
            <w:gridSpan w:val="4"/>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r w:rsidRPr="00944CF1">
              <w:rPr>
                <w:sz w:val="20"/>
                <w:szCs w:val="20"/>
              </w:rPr>
              <w:t>по категории</w:t>
            </w:r>
          </w:p>
        </w:tc>
        <w:tc>
          <w:tcPr>
            <w:tcW w:w="851" w:type="dxa"/>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r w:rsidRPr="00944CF1">
              <w:rPr>
                <w:sz w:val="20"/>
                <w:szCs w:val="20"/>
              </w:rPr>
              <w:t>Итого</w:t>
            </w:r>
          </w:p>
        </w:tc>
      </w:tr>
      <w:tr w:rsidR="005E53DE" w:rsidRPr="00944CF1" w:rsidTr="00BA0B4C">
        <w:trPr>
          <w:cantSplit/>
          <w:trHeight w:val="70"/>
        </w:trPr>
        <w:tc>
          <w:tcPr>
            <w:tcW w:w="1985" w:type="dxa"/>
            <w:vMerge/>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right="-108" w:firstLine="0"/>
              <w:contextualSpacing/>
              <w:jc w:val="center"/>
              <w:rPr>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p>
        </w:tc>
        <w:tc>
          <w:tcPr>
            <w:tcW w:w="1984" w:type="dxa"/>
            <w:vMerge/>
            <w:tcBorders>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p>
        </w:tc>
        <w:tc>
          <w:tcPr>
            <w:tcW w:w="1558" w:type="dxa"/>
            <w:gridSpan w:val="2"/>
            <w:vMerge/>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p>
        </w:tc>
        <w:tc>
          <w:tcPr>
            <w:tcW w:w="710" w:type="dxa"/>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r w:rsidRPr="00944CF1">
              <w:rPr>
                <w:sz w:val="20"/>
                <w:szCs w:val="20"/>
              </w:rPr>
              <w:t>А</w:t>
            </w:r>
          </w:p>
        </w:tc>
        <w:tc>
          <w:tcPr>
            <w:tcW w:w="804" w:type="dxa"/>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r w:rsidRPr="00944CF1">
              <w:rPr>
                <w:sz w:val="20"/>
                <w:szCs w:val="20"/>
              </w:rPr>
              <w:t>В</w:t>
            </w:r>
          </w:p>
        </w:tc>
        <w:tc>
          <w:tcPr>
            <w:tcW w:w="755" w:type="dxa"/>
            <w:gridSpan w:val="2"/>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left="-107" w:right="-108" w:firstLine="0"/>
              <w:contextualSpacing/>
              <w:jc w:val="center"/>
              <w:rPr>
                <w:sz w:val="20"/>
                <w:szCs w:val="20"/>
              </w:rPr>
            </w:pPr>
            <w:r w:rsidRPr="00944CF1">
              <w:rPr>
                <w:sz w:val="20"/>
                <w:szCs w:val="20"/>
              </w:rPr>
              <w:t>С</w:t>
            </w:r>
            <w:r w:rsidRPr="00944CF1">
              <w:rPr>
                <w:sz w:val="20"/>
                <w:szCs w:val="20"/>
                <w:vertAlign w:val="subscript"/>
              </w:rPr>
              <w:t>1</w:t>
            </w:r>
          </w:p>
        </w:tc>
        <w:tc>
          <w:tcPr>
            <w:tcW w:w="851" w:type="dxa"/>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p>
        </w:tc>
      </w:tr>
      <w:tr w:rsidR="005E53DE" w:rsidRPr="00944CF1" w:rsidTr="00BA0B4C">
        <w:trPr>
          <w:cantSplit/>
          <w:trHeight w:val="283"/>
        </w:trPr>
        <w:tc>
          <w:tcPr>
            <w:tcW w:w="1985" w:type="dxa"/>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r w:rsidRPr="00944CF1">
              <w:rPr>
                <w:sz w:val="20"/>
                <w:szCs w:val="20"/>
              </w:rPr>
              <w:t>1</w:t>
            </w:r>
          </w:p>
        </w:tc>
        <w:tc>
          <w:tcPr>
            <w:tcW w:w="1560" w:type="dxa"/>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r w:rsidRPr="00944CF1">
              <w:rPr>
                <w:sz w:val="20"/>
                <w:szCs w:val="20"/>
              </w:rPr>
              <w:t>2</w:t>
            </w:r>
          </w:p>
        </w:tc>
        <w:tc>
          <w:tcPr>
            <w:tcW w:w="1984" w:type="dxa"/>
            <w:tcBorders>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r w:rsidRPr="00944CF1">
              <w:rPr>
                <w:sz w:val="20"/>
                <w:szCs w:val="20"/>
              </w:rPr>
              <w:t>3</w:t>
            </w:r>
          </w:p>
        </w:tc>
        <w:tc>
          <w:tcPr>
            <w:tcW w:w="1558" w:type="dxa"/>
            <w:gridSpan w:val="2"/>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r w:rsidRPr="00944CF1">
              <w:rPr>
                <w:sz w:val="20"/>
                <w:szCs w:val="20"/>
              </w:rPr>
              <w:t>4</w:t>
            </w:r>
          </w:p>
        </w:tc>
        <w:tc>
          <w:tcPr>
            <w:tcW w:w="710" w:type="dxa"/>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r w:rsidRPr="00944CF1">
              <w:rPr>
                <w:sz w:val="20"/>
                <w:szCs w:val="20"/>
              </w:rPr>
              <w:t>5</w:t>
            </w:r>
          </w:p>
        </w:tc>
        <w:tc>
          <w:tcPr>
            <w:tcW w:w="804" w:type="dxa"/>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r w:rsidRPr="00944CF1">
              <w:rPr>
                <w:sz w:val="20"/>
                <w:szCs w:val="20"/>
              </w:rPr>
              <w:t>6</w:t>
            </w:r>
          </w:p>
        </w:tc>
        <w:tc>
          <w:tcPr>
            <w:tcW w:w="755" w:type="dxa"/>
            <w:gridSpan w:val="2"/>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r w:rsidRPr="00944CF1">
              <w:rPr>
                <w:sz w:val="20"/>
                <w:szCs w:val="20"/>
              </w:rPr>
              <w:t>7</w:t>
            </w:r>
          </w:p>
        </w:tc>
        <w:tc>
          <w:tcPr>
            <w:tcW w:w="851" w:type="dxa"/>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firstLine="0"/>
              <w:contextualSpacing/>
              <w:jc w:val="center"/>
              <w:rPr>
                <w:sz w:val="20"/>
                <w:szCs w:val="20"/>
              </w:rPr>
            </w:pPr>
            <w:r w:rsidRPr="00944CF1">
              <w:rPr>
                <w:sz w:val="20"/>
                <w:szCs w:val="20"/>
              </w:rPr>
              <w:t>8</w:t>
            </w:r>
          </w:p>
        </w:tc>
      </w:tr>
      <w:tr w:rsidR="005E53DE" w:rsidRPr="00944CF1" w:rsidTr="00BA0B4C">
        <w:trPr>
          <w:trHeight w:val="172"/>
        </w:trPr>
        <w:tc>
          <w:tcPr>
            <w:tcW w:w="10207" w:type="dxa"/>
            <w:gridSpan w:val="10"/>
            <w:tcBorders>
              <w:top w:val="single" w:sz="4" w:space="0" w:color="auto"/>
              <w:left w:val="single" w:sz="4" w:space="0" w:color="auto"/>
              <w:bottom w:val="single" w:sz="4" w:space="0" w:color="auto"/>
              <w:right w:val="single" w:sz="4" w:space="0" w:color="auto"/>
            </w:tcBorders>
            <w:vAlign w:val="center"/>
          </w:tcPr>
          <w:p w:rsidR="005E53DE" w:rsidRPr="00944CF1" w:rsidRDefault="008A6665" w:rsidP="00EC013F">
            <w:pPr>
              <w:spacing w:after="0" w:line="240" w:lineRule="auto"/>
              <w:ind w:left="-107" w:right="-108" w:firstLine="0"/>
              <w:contextualSpacing/>
              <w:jc w:val="center"/>
              <w:rPr>
                <w:b/>
                <w:sz w:val="20"/>
                <w:szCs w:val="20"/>
              </w:rPr>
            </w:pPr>
            <w:r>
              <w:rPr>
                <w:b/>
                <w:sz w:val="20"/>
                <w:szCs w:val="20"/>
              </w:rPr>
              <w:t>СРЕДНЕМОСКВОРЕЦКОЕ МЕСТОРОЖДЕНИЕ</w:t>
            </w:r>
            <w:r w:rsidR="005E53DE" w:rsidRPr="00944CF1">
              <w:rPr>
                <w:b/>
                <w:sz w:val="20"/>
                <w:szCs w:val="20"/>
              </w:rPr>
              <w:t xml:space="preserve"> ПОДЗЕМНЫХ ВОД</w:t>
            </w:r>
          </w:p>
        </w:tc>
      </w:tr>
      <w:tr w:rsidR="005E53DE" w:rsidRPr="00944CF1" w:rsidTr="00BA0B4C">
        <w:trPr>
          <w:trHeight w:val="172"/>
        </w:trPr>
        <w:tc>
          <w:tcPr>
            <w:tcW w:w="10207" w:type="dxa"/>
            <w:gridSpan w:val="10"/>
            <w:tcBorders>
              <w:top w:val="single" w:sz="4" w:space="0" w:color="auto"/>
              <w:left w:val="single" w:sz="4" w:space="0" w:color="auto"/>
              <w:bottom w:val="single" w:sz="4" w:space="0" w:color="auto"/>
              <w:right w:val="single" w:sz="4" w:space="0" w:color="auto"/>
            </w:tcBorders>
            <w:vAlign w:val="center"/>
          </w:tcPr>
          <w:p w:rsidR="005E53DE" w:rsidRPr="00944CF1" w:rsidRDefault="005E53DE" w:rsidP="008A6665">
            <w:pPr>
              <w:spacing w:after="0" w:line="240" w:lineRule="auto"/>
              <w:ind w:left="-107" w:right="-108" w:firstLine="0"/>
              <w:contextualSpacing/>
              <w:jc w:val="center"/>
              <w:rPr>
                <w:i/>
                <w:sz w:val="20"/>
                <w:szCs w:val="20"/>
              </w:rPr>
            </w:pPr>
            <w:r w:rsidRPr="00944CF1">
              <w:rPr>
                <w:i/>
                <w:sz w:val="20"/>
                <w:szCs w:val="20"/>
              </w:rPr>
              <w:t xml:space="preserve">Участок </w:t>
            </w:r>
            <w:r w:rsidR="008A6665">
              <w:rPr>
                <w:i/>
                <w:sz w:val="20"/>
                <w:szCs w:val="20"/>
              </w:rPr>
              <w:t>Николо-Урюпинский</w:t>
            </w:r>
            <w:r w:rsidRPr="00944CF1">
              <w:rPr>
                <w:i/>
                <w:sz w:val="20"/>
                <w:szCs w:val="20"/>
              </w:rPr>
              <w:t xml:space="preserve"> </w:t>
            </w:r>
          </w:p>
        </w:tc>
      </w:tr>
      <w:tr w:rsidR="005E53DE" w:rsidRPr="00944CF1" w:rsidTr="00BA0B4C">
        <w:trPr>
          <w:trHeight w:val="1697"/>
        </w:trPr>
        <w:tc>
          <w:tcPr>
            <w:tcW w:w="1985" w:type="dxa"/>
            <w:tcBorders>
              <w:top w:val="single" w:sz="4" w:space="0" w:color="auto"/>
              <w:left w:val="single" w:sz="4" w:space="0" w:color="auto"/>
              <w:bottom w:val="single" w:sz="4" w:space="0" w:color="auto"/>
              <w:right w:val="single" w:sz="4" w:space="0" w:color="auto"/>
            </w:tcBorders>
            <w:vAlign w:val="center"/>
          </w:tcPr>
          <w:p w:rsidR="005E53DE" w:rsidRPr="00944CF1" w:rsidRDefault="00BC1219" w:rsidP="008A6665">
            <w:pPr>
              <w:spacing w:after="0" w:line="240" w:lineRule="auto"/>
              <w:ind w:left="-107" w:right="-108" w:firstLine="0"/>
              <w:contextualSpacing/>
              <w:jc w:val="center"/>
              <w:rPr>
                <w:sz w:val="20"/>
                <w:szCs w:val="20"/>
              </w:rPr>
            </w:pPr>
            <w:r>
              <w:rPr>
                <w:sz w:val="20"/>
                <w:szCs w:val="20"/>
              </w:rPr>
              <w:t>мин-ция 0,2-0,36</w:t>
            </w:r>
            <w:r w:rsidR="005E53DE" w:rsidRPr="00944CF1">
              <w:rPr>
                <w:sz w:val="20"/>
                <w:szCs w:val="20"/>
              </w:rPr>
              <w:t xml:space="preserve"> г/л, </w:t>
            </w:r>
            <w:r>
              <w:rPr>
                <w:sz w:val="20"/>
                <w:szCs w:val="20"/>
              </w:rPr>
              <w:t>средней жесткости</w:t>
            </w:r>
            <w:r w:rsidR="005E53DE" w:rsidRPr="00944CF1">
              <w:rPr>
                <w:sz w:val="20"/>
                <w:szCs w:val="20"/>
              </w:rPr>
              <w:t>, гидрокарбонатные, кальциев</w:t>
            </w:r>
            <w:r w:rsidR="008A6665">
              <w:rPr>
                <w:sz w:val="20"/>
                <w:szCs w:val="20"/>
              </w:rPr>
              <w:t>о-натриево-магниевые</w:t>
            </w:r>
            <w:r w:rsidR="005E53DE" w:rsidRPr="00944CF1">
              <w:rPr>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left="-107" w:right="-108" w:firstLine="0"/>
              <w:contextualSpacing/>
              <w:jc w:val="center"/>
              <w:rPr>
                <w:sz w:val="20"/>
                <w:szCs w:val="20"/>
              </w:rPr>
            </w:pPr>
            <w:r>
              <w:rPr>
                <w:sz w:val="20"/>
                <w:szCs w:val="20"/>
              </w:rPr>
              <w:t>Подольско-мячковский</w:t>
            </w:r>
            <w:r w:rsidRPr="00944CF1">
              <w:rPr>
                <w:sz w:val="20"/>
                <w:szCs w:val="20"/>
              </w:rPr>
              <w:t xml:space="preserve"> водоносный комплекс</w:t>
            </w:r>
          </w:p>
        </w:tc>
        <w:tc>
          <w:tcPr>
            <w:tcW w:w="1984" w:type="dxa"/>
            <w:tcBorders>
              <w:top w:val="single" w:sz="4" w:space="0" w:color="auto"/>
              <w:left w:val="single" w:sz="4" w:space="0" w:color="auto"/>
              <w:bottom w:val="single" w:sz="4" w:space="0" w:color="auto"/>
              <w:right w:val="single" w:sz="4" w:space="0" w:color="auto"/>
            </w:tcBorders>
            <w:vAlign w:val="center"/>
          </w:tcPr>
          <w:p w:rsidR="005E53DE" w:rsidRDefault="00E2024F" w:rsidP="00BA0B4C">
            <w:pPr>
              <w:spacing w:after="0" w:line="240" w:lineRule="auto"/>
              <w:ind w:right="34" w:firstLine="0"/>
              <w:contextualSpacing/>
              <w:jc w:val="center"/>
              <w:rPr>
                <w:sz w:val="20"/>
                <w:szCs w:val="20"/>
              </w:rPr>
            </w:pPr>
            <w:r>
              <w:rPr>
                <w:sz w:val="20"/>
                <w:szCs w:val="20"/>
              </w:rPr>
              <w:t>№3 (247648)</w:t>
            </w:r>
            <w:r w:rsidR="00BA0B4C">
              <w:rPr>
                <w:sz w:val="20"/>
                <w:szCs w:val="20"/>
              </w:rPr>
              <w:t xml:space="preserve"> – эксплуатационная;</w:t>
            </w:r>
          </w:p>
          <w:p w:rsidR="00BA0B4C" w:rsidRPr="00944CF1" w:rsidRDefault="00BA0B4C" w:rsidP="00BA0B4C">
            <w:pPr>
              <w:spacing w:after="0" w:line="240" w:lineRule="auto"/>
              <w:ind w:right="34" w:firstLine="0"/>
              <w:contextualSpacing/>
              <w:jc w:val="center"/>
              <w:rPr>
                <w:sz w:val="20"/>
                <w:szCs w:val="20"/>
              </w:rPr>
            </w:pPr>
            <w:r>
              <w:rPr>
                <w:sz w:val="20"/>
                <w:szCs w:val="20"/>
              </w:rPr>
              <w:t>№2 (247649) и №3 (247748) - резервные</w:t>
            </w:r>
          </w:p>
        </w:tc>
        <w:tc>
          <w:tcPr>
            <w:tcW w:w="1547" w:type="dxa"/>
            <w:tcBorders>
              <w:top w:val="single" w:sz="4" w:space="0" w:color="auto"/>
              <w:left w:val="single" w:sz="4" w:space="0" w:color="auto"/>
              <w:bottom w:val="single" w:sz="4" w:space="0" w:color="auto"/>
              <w:right w:val="single" w:sz="4" w:space="0" w:color="auto"/>
            </w:tcBorders>
            <w:vAlign w:val="center"/>
          </w:tcPr>
          <w:p w:rsidR="005E53DE" w:rsidRPr="00944CF1" w:rsidRDefault="005E53DE" w:rsidP="00BA0B4C">
            <w:pPr>
              <w:spacing w:after="0" w:line="240" w:lineRule="auto"/>
              <w:ind w:left="-107" w:right="-108" w:firstLine="0"/>
              <w:contextualSpacing/>
              <w:jc w:val="center"/>
              <w:rPr>
                <w:sz w:val="20"/>
                <w:szCs w:val="20"/>
              </w:rPr>
            </w:pPr>
            <w:r w:rsidRPr="00944CF1">
              <w:rPr>
                <w:sz w:val="20"/>
                <w:szCs w:val="20"/>
              </w:rPr>
              <w:t>п</w:t>
            </w:r>
            <w:r w:rsidR="00BA0B4C">
              <w:rPr>
                <w:sz w:val="20"/>
                <w:szCs w:val="20"/>
              </w:rPr>
              <w:t>итьевое, хозяйственно-бытовое</w:t>
            </w:r>
          </w:p>
        </w:tc>
        <w:tc>
          <w:tcPr>
            <w:tcW w:w="721" w:type="dxa"/>
            <w:gridSpan w:val="2"/>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left="-107" w:right="-108" w:firstLine="0"/>
              <w:contextualSpacing/>
              <w:jc w:val="center"/>
              <w:rPr>
                <w:sz w:val="20"/>
                <w:szCs w:val="20"/>
              </w:rPr>
            </w:pPr>
            <w:r w:rsidRPr="00944CF1">
              <w:rPr>
                <w:sz w:val="20"/>
                <w:szCs w:val="20"/>
              </w:rPr>
              <w:t>-</w:t>
            </w:r>
          </w:p>
        </w:tc>
        <w:tc>
          <w:tcPr>
            <w:tcW w:w="840" w:type="dxa"/>
            <w:gridSpan w:val="2"/>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left="-107" w:right="-108" w:firstLine="0"/>
              <w:contextualSpacing/>
              <w:jc w:val="center"/>
              <w:rPr>
                <w:sz w:val="20"/>
                <w:szCs w:val="20"/>
              </w:rPr>
            </w:pPr>
            <w:r>
              <w:rPr>
                <w:sz w:val="20"/>
                <w:szCs w:val="20"/>
              </w:rPr>
              <w:t>208</w:t>
            </w:r>
          </w:p>
        </w:tc>
        <w:tc>
          <w:tcPr>
            <w:tcW w:w="719" w:type="dxa"/>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left="-107" w:right="-108" w:firstLine="0"/>
              <w:contextualSpacing/>
              <w:jc w:val="center"/>
              <w:rPr>
                <w:sz w:val="20"/>
                <w:szCs w:val="20"/>
              </w:rPr>
            </w:pPr>
            <w:r w:rsidRPr="00944CF1">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5E53DE" w:rsidRPr="00944CF1" w:rsidRDefault="005E53DE" w:rsidP="00EC013F">
            <w:pPr>
              <w:spacing w:after="0" w:line="240" w:lineRule="auto"/>
              <w:ind w:left="-107" w:right="-108" w:firstLine="0"/>
              <w:contextualSpacing/>
              <w:jc w:val="center"/>
              <w:rPr>
                <w:sz w:val="20"/>
                <w:szCs w:val="20"/>
              </w:rPr>
            </w:pPr>
            <w:r>
              <w:rPr>
                <w:sz w:val="20"/>
                <w:szCs w:val="20"/>
              </w:rPr>
              <w:t>208</w:t>
            </w:r>
          </w:p>
        </w:tc>
      </w:tr>
    </w:tbl>
    <w:p w:rsidR="00B4065A" w:rsidRPr="00ED5544" w:rsidRDefault="00B4065A"/>
    <w:p w:rsidR="00091ADC" w:rsidRPr="00ED5544" w:rsidRDefault="00091ADC" w:rsidP="00312916">
      <w:pPr>
        <w:pStyle w:val="3"/>
        <w:numPr>
          <w:ilvl w:val="1"/>
          <w:numId w:val="32"/>
        </w:numPr>
        <w:spacing w:after="240"/>
        <w:ind w:left="0" w:firstLine="0"/>
      </w:pPr>
      <w:bookmarkStart w:id="12" w:name="_Toc454881978"/>
      <w:r w:rsidRPr="00ED5544">
        <w:t>Качество подземных вод</w:t>
      </w:r>
      <w:bookmarkEnd w:id="12"/>
    </w:p>
    <w:p w:rsidR="00091ADC" w:rsidRPr="00ED5544" w:rsidRDefault="00883376" w:rsidP="00091ADC">
      <w:pPr>
        <w:spacing w:after="0"/>
        <w:jc w:val="both"/>
      </w:pPr>
      <w:r>
        <w:t xml:space="preserve">Характеристика качества подземных вод подольско-мячковского водоносного комплекса на ВЗУ ООО «КОРЭК» дана по результатам химических опробований подземных вод, проводившихся в рамках мониторинга, а также по сведениям, приведенным в отчете по оценке запасов подземных вод </w:t>
      </w:r>
      <w:r w:rsidRPr="00883376">
        <w:t>[</w:t>
      </w:r>
      <w:r w:rsidR="00367A91">
        <w:t>14</w:t>
      </w:r>
      <w:r w:rsidRPr="00883376">
        <w:t>]</w:t>
      </w:r>
      <w:r>
        <w:t xml:space="preserve">. </w:t>
      </w:r>
      <w:r w:rsidR="00C92A60">
        <w:t xml:space="preserve">Программа производственного контроля качества добываемых вод приведена в </w:t>
      </w:r>
      <w:r w:rsidR="00C92A60" w:rsidRPr="00F8347B">
        <w:t>приложении 3.</w:t>
      </w:r>
    </w:p>
    <w:p w:rsidR="00883376" w:rsidRDefault="00883376" w:rsidP="00091ADC">
      <w:pPr>
        <w:spacing w:after="0"/>
        <w:jc w:val="both"/>
      </w:pPr>
      <w:r>
        <w:t>Подземные воды подольско-мячковского водоносного комплекса</w:t>
      </w:r>
      <w:r w:rsidR="001E32DC" w:rsidRPr="00ED5544">
        <w:t xml:space="preserve"> пресные</w:t>
      </w:r>
      <w:r>
        <w:t xml:space="preserve">, с минерализацией 0,2-0,36 г/л, гидрокарбонатные, со смешанным катионным составом, средней жесткости, </w:t>
      </w:r>
      <w:r w:rsidR="001E32DC" w:rsidRPr="00ED5544">
        <w:t>с нейтральной ре</w:t>
      </w:r>
      <w:r w:rsidR="00895A81" w:rsidRPr="00ED5544">
        <w:t>а</w:t>
      </w:r>
      <w:r w:rsidR="001E32DC" w:rsidRPr="00ED5544">
        <w:t xml:space="preserve">кцией среды. </w:t>
      </w:r>
    </w:p>
    <w:p w:rsidR="00883376" w:rsidRDefault="00883376" w:rsidP="00091ADC">
      <w:pPr>
        <w:spacing w:after="0"/>
        <w:jc w:val="both"/>
      </w:pPr>
      <w:r>
        <w:t>Результаты химических анализов сведены в таблицу 2.4.1.</w:t>
      </w:r>
    </w:p>
    <w:p w:rsidR="00883376" w:rsidRDefault="00883376" w:rsidP="00091ADC">
      <w:pPr>
        <w:spacing w:after="0"/>
        <w:jc w:val="both"/>
      </w:pPr>
      <w:r>
        <w:t xml:space="preserve">Органолептические показатели качества подземных вод соответствуют требованиям СанПиН 2.1.4.1074-01, за исключением отдельных превышений по мутности. </w:t>
      </w:r>
    </w:p>
    <w:p w:rsidR="007B4E82" w:rsidRPr="00ED5544" w:rsidRDefault="001E32DC" w:rsidP="007B4E82">
      <w:pPr>
        <w:spacing w:after="0"/>
        <w:jc w:val="both"/>
      </w:pPr>
      <w:r w:rsidRPr="00ED5544">
        <w:t xml:space="preserve">Значения перманганатной окисляемости подземных вод, являющейся косвенным показателем присутствия в водах органических веществ, находится в пределах установленного норматива (до </w:t>
      </w:r>
      <w:r w:rsidR="00883376">
        <w:t>0,42</w:t>
      </w:r>
      <w:r w:rsidRPr="00ED5544">
        <w:t xml:space="preserve"> мгО/л при ПДК 5 мгО/л</w:t>
      </w:r>
      <w:r w:rsidR="00883376">
        <w:t xml:space="preserve">). </w:t>
      </w:r>
      <w:r w:rsidR="007B4E82">
        <w:t>Концентрации о</w:t>
      </w:r>
      <w:r w:rsidR="007B4E82" w:rsidRPr="00ED5544">
        <w:t>рганически</w:t>
      </w:r>
      <w:r w:rsidR="007B4E82">
        <w:t>х</w:t>
      </w:r>
      <w:r w:rsidR="007B4E82" w:rsidRPr="00ED5544">
        <w:t xml:space="preserve"> </w:t>
      </w:r>
      <w:r w:rsidR="007B4E82">
        <w:lastRenderedPageBreak/>
        <w:t>веществ</w:t>
      </w:r>
      <w:r w:rsidR="007B4E82" w:rsidRPr="00ED5544">
        <w:t xml:space="preserve"> техногенного происхождения (фенолы, нефтепродукты и др.) </w:t>
      </w:r>
      <w:r w:rsidR="007B4E82">
        <w:t xml:space="preserve">не превышают </w:t>
      </w:r>
      <w:r w:rsidR="007B4E82" w:rsidRPr="00ED5544">
        <w:t>установленных норм для питьевых вод.</w:t>
      </w:r>
      <w:r w:rsidR="00BB72E7">
        <w:t xml:space="preserve"> Неорганические соединения азота (нитриты, нитраты, аммоний) содержатся в подземных водах в концентрациях, не превышающих пределах обнаружения аналитических методик.</w:t>
      </w:r>
    </w:p>
    <w:p w:rsidR="00E42DB5" w:rsidRPr="00ED5544" w:rsidRDefault="007B4E82" w:rsidP="001E32DC">
      <w:pPr>
        <w:spacing w:after="0"/>
        <w:jc w:val="both"/>
      </w:pPr>
      <w:r>
        <w:t>П</w:t>
      </w:r>
      <w:r w:rsidR="00E42DB5" w:rsidRPr="00ED5544">
        <w:t>одземные воды характеризуются повышенным относительно ПДК (СанПиН 2.1.4.1074</w:t>
      </w:r>
      <w:r w:rsidR="00E42DB5" w:rsidRPr="00367A91">
        <w:t>-01</w:t>
      </w:r>
      <w:r w:rsidR="00862F6F" w:rsidRPr="00367A91">
        <w:t xml:space="preserve"> [</w:t>
      </w:r>
      <w:r w:rsidR="00367A91" w:rsidRPr="00367A91">
        <w:t>9</w:t>
      </w:r>
      <w:r w:rsidR="00862F6F" w:rsidRPr="00367A91">
        <w:t>]</w:t>
      </w:r>
      <w:r w:rsidR="00E42DB5" w:rsidRPr="00367A91">
        <w:t>)</w:t>
      </w:r>
      <w:r w:rsidR="00E42DB5" w:rsidRPr="00ED5544">
        <w:t xml:space="preserve"> содержанием железа</w:t>
      </w:r>
      <w:r>
        <w:t xml:space="preserve">, что связано с природными особенностями </w:t>
      </w:r>
      <w:r w:rsidR="00BB72E7">
        <w:t xml:space="preserve">формирования </w:t>
      </w:r>
      <w:r>
        <w:t xml:space="preserve">подземных вод подольско-мячковского комплекса в данном районе. Концентрация железа составляет 0,27-0,91 </w:t>
      </w:r>
      <w:r w:rsidR="00E42DB5" w:rsidRPr="00ED5544">
        <w:t xml:space="preserve">мг/л. </w:t>
      </w:r>
      <w:r>
        <w:t>Для доведения качества добываемых вод до установленных норм применяется водоподготовка перед подачей воды с сеть потребителю (см. гл. 2.6).</w:t>
      </w:r>
    </w:p>
    <w:p w:rsidR="00FE0C09" w:rsidRDefault="00FE0C09" w:rsidP="001E32DC">
      <w:pPr>
        <w:spacing w:after="0"/>
        <w:jc w:val="both"/>
      </w:pPr>
      <w:r w:rsidRPr="00ED5544">
        <w:t xml:space="preserve">Микробиологические показатели качества подземных вод позволяют квалифицировать подземные воды как безопасные и здоровые. Стабильность микробиологического состава косвенно характеризует степень защищенности водоносного комплекса от антропогенного воздействия. </w:t>
      </w:r>
    </w:p>
    <w:p w:rsidR="00BB72E7" w:rsidRPr="00ED5544" w:rsidRDefault="00BB72E7" w:rsidP="001E32DC">
      <w:pPr>
        <w:spacing w:after="0"/>
        <w:jc w:val="both"/>
      </w:pPr>
      <w:r>
        <w:t xml:space="preserve">В радиационном отношении поземные воды ВЗУ ООО «КОРЭК» безопасны. </w:t>
      </w:r>
    </w:p>
    <w:p w:rsidR="006477AD" w:rsidRPr="00ED5544" w:rsidRDefault="006477AD" w:rsidP="006477AD">
      <w:pPr>
        <w:spacing w:after="0"/>
        <w:jc w:val="both"/>
      </w:pPr>
    </w:p>
    <w:p w:rsidR="007B4E82" w:rsidRDefault="00832289" w:rsidP="007B4E82">
      <w:pPr>
        <w:spacing w:after="0" w:line="240" w:lineRule="auto"/>
        <w:ind w:firstLine="0"/>
        <w:jc w:val="right"/>
      </w:pPr>
      <w:r w:rsidRPr="00ED5544">
        <w:t>Таблица 2.</w:t>
      </w:r>
      <w:r w:rsidR="007B4E82">
        <w:t>4.1</w:t>
      </w:r>
    </w:p>
    <w:p w:rsidR="007B4E82" w:rsidRPr="006E5804" w:rsidRDefault="007B4E82" w:rsidP="007B4E82">
      <w:pPr>
        <w:spacing w:after="0" w:line="240" w:lineRule="auto"/>
        <w:ind w:firstLine="0"/>
        <w:jc w:val="center"/>
      </w:pPr>
      <w:r w:rsidRPr="006E5804">
        <w:t xml:space="preserve">Пределы изменения содержания основных показателей химического состава подземных вод на водозаборе </w:t>
      </w:r>
      <w:r>
        <w:t>ООО «КОРЭК»</w:t>
      </w:r>
    </w:p>
    <w:tbl>
      <w:tblPr>
        <w:tblW w:w="4996"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212"/>
        <w:gridCol w:w="953"/>
        <w:gridCol w:w="1328"/>
        <w:gridCol w:w="1158"/>
        <w:gridCol w:w="1202"/>
        <w:gridCol w:w="1194"/>
        <w:gridCol w:w="1356"/>
      </w:tblGrid>
      <w:tr w:rsidR="00FB4EB9" w:rsidRPr="00FB4EB9" w:rsidTr="00FB4EB9">
        <w:trPr>
          <w:tblHeader/>
          <w:jc w:val="center"/>
        </w:trPr>
        <w:tc>
          <w:tcPr>
            <w:tcW w:w="1176" w:type="pct"/>
            <w:vMerge w:val="restart"/>
            <w:tcBorders>
              <w:top w:val="single" w:sz="4" w:space="0" w:color="auto"/>
              <w:left w:val="single" w:sz="4" w:space="0" w:color="auto"/>
              <w:right w:val="single" w:sz="4" w:space="0" w:color="auto"/>
            </w:tcBorders>
            <w:vAlign w:val="center"/>
          </w:tcPr>
          <w:p w:rsidR="00FB4EB9" w:rsidRPr="00FB4EB9" w:rsidRDefault="00FB4EB9" w:rsidP="00FB4EB9">
            <w:pPr>
              <w:autoSpaceDE w:val="0"/>
              <w:autoSpaceDN w:val="0"/>
              <w:adjustRightInd w:val="0"/>
              <w:spacing w:after="0" w:line="240" w:lineRule="auto"/>
              <w:ind w:firstLine="0"/>
              <w:jc w:val="center"/>
              <w:rPr>
                <w:rFonts w:eastAsia="Times New Roman"/>
                <w:color w:val="auto"/>
                <w:sz w:val="20"/>
                <w:szCs w:val="20"/>
                <w:lang w:eastAsia="ru-RU"/>
              </w:rPr>
            </w:pPr>
            <w:bookmarkStart w:id="13" w:name="TO0000003"/>
            <w:r w:rsidRPr="00FB4EB9">
              <w:rPr>
                <w:rFonts w:eastAsia="Times New Roman"/>
                <w:color w:val="auto"/>
                <w:sz w:val="20"/>
                <w:szCs w:val="20"/>
                <w:lang w:eastAsia="ru-RU"/>
              </w:rPr>
              <w:t>Показатели</w:t>
            </w:r>
          </w:p>
        </w:tc>
        <w:tc>
          <w:tcPr>
            <w:tcW w:w="507" w:type="pct"/>
            <w:vMerge w:val="restart"/>
            <w:tcBorders>
              <w:top w:val="single" w:sz="4" w:space="0" w:color="auto"/>
              <w:left w:val="single" w:sz="4" w:space="0" w:color="auto"/>
              <w:right w:val="single" w:sz="4" w:space="0" w:color="auto"/>
            </w:tcBorders>
            <w:vAlign w:val="center"/>
          </w:tcPr>
          <w:p w:rsidR="00FB4EB9" w:rsidRPr="00FB4EB9" w:rsidRDefault="00FB4EB9" w:rsidP="00FB4EB9">
            <w:pPr>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Единицы измерения</w:t>
            </w:r>
          </w:p>
        </w:tc>
        <w:tc>
          <w:tcPr>
            <w:tcW w:w="706" w:type="pct"/>
            <w:vMerge w:val="restart"/>
            <w:tcBorders>
              <w:top w:val="single" w:sz="4" w:space="0" w:color="auto"/>
              <w:left w:val="single" w:sz="4" w:space="0" w:color="auto"/>
              <w:right w:val="single" w:sz="4" w:space="0" w:color="auto"/>
            </w:tcBorders>
            <w:vAlign w:val="center"/>
          </w:tcPr>
          <w:p w:rsidR="00FB4EB9" w:rsidRPr="00FB4EB9" w:rsidRDefault="00FB4EB9" w:rsidP="00FB4EB9">
            <w:pPr>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Нормативы (предельно допустимые концентрации) (ПДК), не более</w:t>
            </w:r>
          </w:p>
        </w:tc>
        <w:tc>
          <w:tcPr>
            <w:tcW w:w="1255" w:type="pct"/>
            <w:gridSpan w:val="2"/>
            <w:tcBorders>
              <w:top w:val="single" w:sz="4" w:space="0" w:color="auto"/>
              <w:left w:val="single" w:sz="4" w:space="0" w:color="auto"/>
              <w:bottom w:val="single" w:sz="6" w:space="0" w:color="auto"/>
              <w:right w:val="single" w:sz="4" w:space="0" w:color="auto"/>
            </w:tcBorders>
            <w:vAlign w:val="center"/>
          </w:tcPr>
          <w:p w:rsidR="00FB4EB9" w:rsidRDefault="00FB4EB9" w:rsidP="00FB4EB9">
            <w:pPr>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Фактическое содержание</w:t>
            </w:r>
          </w:p>
          <w:p w:rsidR="00FB4EB9" w:rsidRPr="00FB4EB9" w:rsidRDefault="00FB4EB9" w:rsidP="00FB4EB9">
            <w:pPr>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до водоподготовки</w:t>
            </w:r>
          </w:p>
        </w:tc>
        <w:tc>
          <w:tcPr>
            <w:tcW w:w="1356" w:type="pct"/>
            <w:gridSpan w:val="2"/>
            <w:tcBorders>
              <w:top w:val="single" w:sz="4" w:space="0" w:color="auto"/>
              <w:left w:val="single" w:sz="4" w:space="0" w:color="auto"/>
              <w:bottom w:val="single" w:sz="6" w:space="0" w:color="auto"/>
              <w:right w:val="single" w:sz="4" w:space="0" w:color="auto"/>
            </w:tcBorders>
            <w:vAlign w:val="center"/>
          </w:tcPr>
          <w:p w:rsidR="00FB4EB9" w:rsidRDefault="00FB4EB9" w:rsidP="00FB4EB9">
            <w:pPr>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Фактическое содержание</w:t>
            </w:r>
          </w:p>
          <w:p w:rsidR="00FB4EB9" w:rsidRPr="00FB4EB9" w:rsidRDefault="00FB4EB9" w:rsidP="00FB4EB9">
            <w:pPr>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после водоподготовки</w:t>
            </w:r>
          </w:p>
        </w:tc>
      </w:tr>
      <w:tr w:rsidR="00FB4EB9" w:rsidRPr="00FB4EB9" w:rsidTr="00FB4EB9">
        <w:trPr>
          <w:tblHeader/>
          <w:jc w:val="center"/>
        </w:trPr>
        <w:tc>
          <w:tcPr>
            <w:tcW w:w="1176" w:type="pct"/>
            <w:vMerge/>
            <w:tcBorders>
              <w:left w:val="single" w:sz="4" w:space="0" w:color="auto"/>
              <w:bottom w:val="single" w:sz="6" w:space="0" w:color="auto"/>
              <w:right w:val="single" w:sz="4" w:space="0" w:color="auto"/>
            </w:tcBorders>
            <w:vAlign w:val="center"/>
          </w:tcPr>
          <w:p w:rsidR="00FB4EB9" w:rsidRPr="00FB4EB9" w:rsidRDefault="00FB4EB9" w:rsidP="00FB4EB9">
            <w:pPr>
              <w:autoSpaceDE w:val="0"/>
              <w:autoSpaceDN w:val="0"/>
              <w:adjustRightInd w:val="0"/>
              <w:spacing w:after="0" w:line="240" w:lineRule="auto"/>
              <w:ind w:firstLine="0"/>
              <w:jc w:val="center"/>
              <w:rPr>
                <w:rFonts w:eastAsia="Times New Roman"/>
                <w:color w:val="auto"/>
                <w:sz w:val="20"/>
                <w:szCs w:val="20"/>
                <w:lang w:eastAsia="ru-RU"/>
              </w:rPr>
            </w:pPr>
          </w:p>
        </w:tc>
        <w:tc>
          <w:tcPr>
            <w:tcW w:w="507" w:type="pct"/>
            <w:vMerge/>
            <w:tcBorders>
              <w:left w:val="single" w:sz="4" w:space="0" w:color="auto"/>
              <w:bottom w:val="single" w:sz="6" w:space="0" w:color="auto"/>
              <w:right w:val="single" w:sz="4" w:space="0" w:color="auto"/>
            </w:tcBorders>
            <w:vAlign w:val="center"/>
          </w:tcPr>
          <w:p w:rsidR="00FB4EB9" w:rsidRPr="00FB4EB9" w:rsidRDefault="00FB4EB9" w:rsidP="00FB4EB9">
            <w:pPr>
              <w:autoSpaceDE w:val="0"/>
              <w:autoSpaceDN w:val="0"/>
              <w:adjustRightInd w:val="0"/>
              <w:spacing w:after="0" w:line="240" w:lineRule="auto"/>
              <w:ind w:firstLine="0"/>
              <w:jc w:val="center"/>
              <w:rPr>
                <w:rFonts w:eastAsia="Times New Roman"/>
                <w:color w:val="auto"/>
                <w:sz w:val="20"/>
                <w:szCs w:val="20"/>
                <w:lang w:eastAsia="ru-RU"/>
              </w:rPr>
            </w:pPr>
          </w:p>
        </w:tc>
        <w:tc>
          <w:tcPr>
            <w:tcW w:w="706" w:type="pct"/>
            <w:vMerge/>
            <w:tcBorders>
              <w:left w:val="single" w:sz="4" w:space="0" w:color="auto"/>
              <w:bottom w:val="single" w:sz="6" w:space="0" w:color="auto"/>
              <w:right w:val="single" w:sz="4" w:space="0" w:color="auto"/>
            </w:tcBorders>
            <w:vAlign w:val="center"/>
          </w:tcPr>
          <w:p w:rsidR="00FB4EB9" w:rsidRPr="00FB4EB9" w:rsidRDefault="00FB4EB9" w:rsidP="00FB4EB9">
            <w:pPr>
              <w:autoSpaceDE w:val="0"/>
              <w:autoSpaceDN w:val="0"/>
              <w:adjustRightInd w:val="0"/>
              <w:spacing w:after="0" w:line="240" w:lineRule="auto"/>
              <w:ind w:firstLine="0"/>
              <w:jc w:val="center"/>
              <w:rPr>
                <w:rFonts w:eastAsia="Times New Roman"/>
                <w:color w:val="auto"/>
                <w:sz w:val="20"/>
                <w:szCs w:val="20"/>
                <w:lang w:eastAsia="ru-RU"/>
              </w:rPr>
            </w:pPr>
          </w:p>
        </w:tc>
        <w:tc>
          <w:tcPr>
            <w:tcW w:w="616" w:type="pct"/>
            <w:tcBorders>
              <w:top w:val="single" w:sz="6" w:space="0" w:color="auto"/>
              <w:left w:val="single" w:sz="4" w:space="0" w:color="auto"/>
              <w:bottom w:val="single" w:sz="6" w:space="0" w:color="auto"/>
              <w:right w:val="single" w:sz="4" w:space="0" w:color="auto"/>
            </w:tcBorders>
            <w:vAlign w:val="center"/>
          </w:tcPr>
          <w:p w:rsidR="00FB4EB9" w:rsidRPr="00FB4EB9" w:rsidRDefault="00FB4EB9" w:rsidP="00FB4EB9">
            <w:pPr>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от</w:t>
            </w:r>
          </w:p>
        </w:tc>
        <w:tc>
          <w:tcPr>
            <w:tcW w:w="639" w:type="pct"/>
            <w:tcBorders>
              <w:top w:val="single" w:sz="6" w:space="0" w:color="auto"/>
              <w:left w:val="single" w:sz="4" w:space="0" w:color="auto"/>
              <w:bottom w:val="single" w:sz="6" w:space="0" w:color="auto"/>
              <w:right w:val="single" w:sz="4" w:space="0" w:color="auto"/>
            </w:tcBorders>
            <w:vAlign w:val="center"/>
          </w:tcPr>
          <w:p w:rsidR="00FB4EB9" w:rsidRPr="00FB4EB9" w:rsidRDefault="00FB4EB9" w:rsidP="00FB4EB9">
            <w:pPr>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до</w:t>
            </w:r>
          </w:p>
        </w:tc>
        <w:tc>
          <w:tcPr>
            <w:tcW w:w="635" w:type="pct"/>
            <w:tcBorders>
              <w:top w:val="single" w:sz="6" w:space="0" w:color="auto"/>
              <w:left w:val="single" w:sz="4" w:space="0" w:color="auto"/>
              <w:bottom w:val="single" w:sz="6" w:space="0" w:color="auto"/>
              <w:right w:val="single" w:sz="4" w:space="0" w:color="auto"/>
            </w:tcBorders>
            <w:vAlign w:val="center"/>
          </w:tcPr>
          <w:p w:rsidR="00FB4EB9" w:rsidRPr="00FB4EB9" w:rsidRDefault="00FB4EB9" w:rsidP="00FB4EB9">
            <w:pPr>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от</w:t>
            </w:r>
          </w:p>
        </w:tc>
        <w:tc>
          <w:tcPr>
            <w:tcW w:w="721" w:type="pct"/>
            <w:tcBorders>
              <w:top w:val="single" w:sz="6" w:space="0" w:color="auto"/>
              <w:left w:val="single" w:sz="4" w:space="0" w:color="auto"/>
              <w:bottom w:val="single" w:sz="6" w:space="0" w:color="auto"/>
              <w:right w:val="single" w:sz="4" w:space="0" w:color="auto"/>
            </w:tcBorders>
            <w:vAlign w:val="center"/>
          </w:tcPr>
          <w:p w:rsidR="00FB4EB9" w:rsidRPr="00FB4EB9" w:rsidRDefault="00FB4EB9" w:rsidP="00FB4EB9">
            <w:pPr>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до</w:t>
            </w:r>
          </w:p>
        </w:tc>
      </w:tr>
      <w:tr w:rsidR="00FB4EB9" w:rsidRPr="00FB4EB9" w:rsidTr="00FB4EB9">
        <w:trPr>
          <w:jc w:val="center"/>
        </w:trPr>
        <w:tc>
          <w:tcPr>
            <w:tcW w:w="117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rPr>
                <w:rFonts w:eastAsia="Times New Roman"/>
                <w:color w:val="auto"/>
                <w:sz w:val="22"/>
                <w:szCs w:val="22"/>
                <w:lang w:eastAsia="ru-RU"/>
              </w:rPr>
            </w:pPr>
            <w:r w:rsidRPr="00FB4EB9">
              <w:rPr>
                <w:rFonts w:eastAsia="Times New Roman"/>
                <w:color w:val="auto"/>
                <w:sz w:val="22"/>
                <w:szCs w:val="22"/>
                <w:lang w:eastAsia="ru-RU"/>
              </w:rPr>
              <w:t>Водородный показатель</w:t>
            </w:r>
          </w:p>
        </w:tc>
        <w:tc>
          <w:tcPr>
            <w:tcW w:w="507"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единицы рН</w:t>
            </w:r>
          </w:p>
        </w:tc>
        <w:tc>
          <w:tcPr>
            <w:tcW w:w="70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в пределах 6-9</w:t>
            </w:r>
          </w:p>
        </w:tc>
        <w:tc>
          <w:tcPr>
            <w:tcW w:w="616" w:type="pct"/>
            <w:tcBorders>
              <w:top w:val="single" w:sz="6" w:space="0" w:color="auto"/>
              <w:left w:val="single" w:sz="4" w:space="0" w:color="auto"/>
              <w:bottom w:val="single" w:sz="6" w:space="0" w:color="auto"/>
              <w:right w:val="single" w:sz="4" w:space="0" w:color="auto"/>
            </w:tcBorders>
            <w:shd w:val="clear" w:color="auto" w:fill="auto"/>
          </w:tcPr>
          <w:p w:rsidR="00FB4EB9" w:rsidRPr="00FB4EB9" w:rsidRDefault="00EC013F"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7,0</w:t>
            </w:r>
          </w:p>
        </w:tc>
        <w:tc>
          <w:tcPr>
            <w:tcW w:w="639" w:type="pct"/>
            <w:tcBorders>
              <w:top w:val="single" w:sz="6" w:space="0" w:color="auto"/>
              <w:left w:val="single" w:sz="4" w:space="0" w:color="auto"/>
              <w:bottom w:val="single" w:sz="6" w:space="0" w:color="auto"/>
              <w:right w:val="single" w:sz="4" w:space="0" w:color="auto"/>
            </w:tcBorders>
            <w:shd w:val="clear" w:color="auto" w:fill="auto"/>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7,4</w:t>
            </w:r>
            <w:r w:rsidR="00EC013F">
              <w:rPr>
                <w:rFonts w:eastAsia="Times New Roman"/>
                <w:color w:val="auto"/>
                <w:sz w:val="22"/>
                <w:szCs w:val="22"/>
                <w:lang w:eastAsia="ru-RU"/>
              </w:rPr>
              <w:t>3</w:t>
            </w:r>
          </w:p>
        </w:tc>
        <w:tc>
          <w:tcPr>
            <w:tcW w:w="635" w:type="pct"/>
            <w:tcBorders>
              <w:top w:val="single" w:sz="6" w:space="0" w:color="auto"/>
              <w:left w:val="single" w:sz="4" w:space="0" w:color="auto"/>
              <w:bottom w:val="single" w:sz="6" w:space="0" w:color="auto"/>
              <w:right w:val="single" w:sz="4" w:space="0" w:color="auto"/>
            </w:tcBorders>
          </w:tcPr>
          <w:p w:rsidR="00FB4EB9" w:rsidRPr="00FB4EB9" w:rsidRDefault="00EC013F"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6,2</w:t>
            </w:r>
          </w:p>
        </w:tc>
        <w:tc>
          <w:tcPr>
            <w:tcW w:w="721" w:type="pct"/>
            <w:tcBorders>
              <w:top w:val="single" w:sz="6" w:space="0" w:color="auto"/>
              <w:left w:val="single" w:sz="4" w:space="0" w:color="auto"/>
              <w:bottom w:val="single" w:sz="6" w:space="0" w:color="auto"/>
              <w:right w:val="single" w:sz="4" w:space="0" w:color="auto"/>
            </w:tcBorders>
          </w:tcPr>
          <w:p w:rsidR="00FB4EB9" w:rsidRPr="00FB4EB9" w:rsidRDefault="00EC013F"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7,2</w:t>
            </w:r>
          </w:p>
        </w:tc>
      </w:tr>
      <w:tr w:rsidR="00FB4EB9" w:rsidRPr="00FB4EB9" w:rsidTr="00FB4EB9">
        <w:trPr>
          <w:jc w:val="center"/>
        </w:trPr>
        <w:tc>
          <w:tcPr>
            <w:tcW w:w="117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rPr>
                <w:rFonts w:eastAsia="Times New Roman"/>
                <w:color w:val="auto"/>
                <w:sz w:val="22"/>
                <w:szCs w:val="22"/>
                <w:lang w:eastAsia="ru-RU"/>
              </w:rPr>
            </w:pPr>
            <w:r w:rsidRPr="00FB4EB9">
              <w:rPr>
                <w:rFonts w:eastAsia="Times New Roman"/>
                <w:color w:val="auto"/>
                <w:sz w:val="22"/>
                <w:szCs w:val="22"/>
                <w:lang w:eastAsia="ru-RU"/>
              </w:rPr>
              <w:t xml:space="preserve">Общая минерализация (сухой остаток) </w:t>
            </w:r>
          </w:p>
        </w:tc>
        <w:tc>
          <w:tcPr>
            <w:tcW w:w="507"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мг/л</w:t>
            </w:r>
          </w:p>
        </w:tc>
        <w:tc>
          <w:tcPr>
            <w:tcW w:w="70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 xml:space="preserve">1000 </w:t>
            </w:r>
          </w:p>
        </w:tc>
        <w:tc>
          <w:tcPr>
            <w:tcW w:w="616" w:type="pct"/>
            <w:tcBorders>
              <w:top w:val="single" w:sz="6" w:space="0" w:color="auto"/>
              <w:left w:val="single" w:sz="4" w:space="0" w:color="auto"/>
              <w:bottom w:val="single" w:sz="6" w:space="0" w:color="auto"/>
              <w:right w:val="single" w:sz="4" w:space="0" w:color="auto"/>
            </w:tcBorders>
          </w:tcPr>
          <w:p w:rsidR="00FB4EB9" w:rsidRPr="00FB4EB9" w:rsidRDefault="00EC013F"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243,8</w:t>
            </w:r>
          </w:p>
        </w:tc>
        <w:tc>
          <w:tcPr>
            <w:tcW w:w="639" w:type="pct"/>
            <w:tcBorders>
              <w:top w:val="single" w:sz="6" w:space="0" w:color="auto"/>
              <w:left w:val="single" w:sz="4" w:space="0" w:color="auto"/>
              <w:bottom w:val="single" w:sz="6" w:space="0" w:color="auto"/>
              <w:right w:val="single" w:sz="4" w:space="0" w:color="auto"/>
            </w:tcBorders>
          </w:tcPr>
          <w:p w:rsidR="00FB4EB9" w:rsidRPr="00FB4EB9" w:rsidRDefault="00EC013F"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356,2</w:t>
            </w:r>
          </w:p>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p>
        </w:tc>
        <w:tc>
          <w:tcPr>
            <w:tcW w:w="635" w:type="pct"/>
            <w:tcBorders>
              <w:top w:val="single" w:sz="6" w:space="0" w:color="auto"/>
              <w:left w:val="single" w:sz="4" w:space="0" w:color="auto"/>
              <w:bottom w:val="single" w:sz="6" w:space="0" w:color="auto"/>
              <w:right w:val="single" w:sz="4" w:space="0" w:color="auto"/>
            </w:tcBorders>
          </w:tcPr>
          <w:p w:rsidR="00FB4EB9" w:rsidRPr="00FB4EB9" w:rsidRDefault="00EC013F" w:rsidP="00EC013F">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246,0</w:t>
            </w:r>
          </w:p>
        </w:tc>
        <w:tc>
          <w:tcPr>
            <w:tcW w:w="721" w:type="pct"/>
            <w:tcBorders>
              <w:top w:val="single" w:sz="6" w:space="0" w:color="auto"/>
              <w:left w:val="single" w:sz="4" w:space="0" w:color="auto"/>
              <w:bottom w:val="single" w:sz="6" w:space="0" w:color="auto"/>
              <w:right w:val="single" w:sz="4" w:space="0" w:color="auto"/>
            </w:tcBorders>
          </w:tcPr>
          <w:p w:rsidR="00FB4EB9" w:rsidRPr="00FB4EB9" w:rsidRDefault="00EC013F" w:rsidP="009665E6">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2</w:t>
            </w:r>
            <w:r w:rsidR="009665E6">
              <w:rPr>
                <w:rFonts w:eastAsia="Times New Roman"/>
                <w:color w:val="auto"/>
                <w:sz w:val="22"/>
                <w:szCs w:val="22"/>
                <w:lang w:eastAsia="ru-RU"/>
              </w:rPr>
              <w:t>68</w:t>
            </w:r>
            <w:r>
              <w:rPr>
                <w:rFonts w:eastAsia="Times New Roman"/>
                <w:color w:val="auto"/>
                <w:sz w:val="22"/>
                <w:szCs w:val="22"/>
                <w:lang w:eastAsia="ru-RU"/>
              </w:rPr>
              <w:t>,0</w:t>
            </w:r>
          </w:p>
        </w:tc>
      </w:tr>
      <w:tr w:rsidR="00FB4EB9" w:rsidRPr="00FB4EB9" w:rsidTr="00FB4EB9">
        <w:trPr>
          <w:jc w:val="center"/>
        </w:trPr>
        <w:tc>
          <w:tcPr>
            <w:tcW w:w="117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rPr>
                <w:rFonts w:eastAsia="Times New Roman"/>
                <w:color w:val="auto"/>
                <w:sz w:val="22"/>
                <w:szCs w:val="22"/>
                <w:lang w:eastAsia="ru-RU"/>
              </w:rPr>
            </w:pPr>
            <w:r w:rsidRPr="00FB4EB9">
              <w:rPr>
                <w:rFonts w:eastAsia="Times New Roman"/>
                <w:color w:val="auto"/>
                <w:sz w:val="22"/>
                <w:szCs w:val="22"/>
                <w:lang w:eastAsia="ru-RU"/>
              </w:rPr>
              <w:t>Жесткость общая</w:t>
            </w:r>
          </w:p>
        </w:tc>
        <w:tc>
          <w:tcPr>
            <w:tcW w:w="507"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мг-экв./л</w:t>
            </w:r>
          </w:p>
        </w:tc>
        <w:tc>
          <w:tcPr>
            <w:tcW w:w="70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 xml:space="preserve">7,0 </w:t>
            </w:r>
          </w:p>
        </w:tc>
        <w:tc>
          <w:tcPr>
            <w:tcW w:w="616" w:type="pct"/>
            <w:tcBorders>
              <w:top w:val="single" w:sz="6" w:space="0" w:color="auto"/>
              <w:left w:val="single" w:sz="4" w:space="0" w:color="auto"/>
              <w:bottom w:val="single" w:sz="6" w:space="0" w:color="auto"/>
              <w:right w:val="single" w:sz="4" w:space="0" w:color="auto"/>
            </w:tcBorders>
          </w:tcPr>
          <w:p w:rsidR="00FB4EB9" w:rsidRPr="00FB4EB9" w:rsidRDefault="00EC013F"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5,6</w:t>
            </w:r>
          </w:p>
        </w:tc>
        <w:tc>
          <w:tcPr>
            <w:tcW w:w="639" w:type="pct"/>
            <w:tcBorders>
              <w:top w:val="single" w:sz="6" w:space="0" w:color="auto"/>
              <w:left w:val="single" w:sz="4" w:space="0" w:color="auto"/>
              <w:bottom w:val="single" w:sz="6" w:space="0" w:color="auto"/>
              <w:right w:val="single" w:sz="4" w:space="0" w:color="auto"/>
            </w:tcBorders>
          </w:tcPr>
          <w:p w:rsidR="00FB4EB9" w:rsidRPr="00FB4EB9" w:rsidRDefault="00EC013F"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6,6</w:t>
            </w:r>
          </w:p>
        </w:tc>
        <w:tc>
          <w:tcPr>
            <w:tcW w:w="635" w:type="pct"/>
            <w:tcBorders>
              <w:top w:val="single" w:sz="6" w:space="0" w:color="auto"/>
              <w:left w:val="single" w:sz="4" w:space="0" w:color="auto"/>
              <w:bottom w:val="single" w:sz="6" w:space="0" w:color="auto"/>
              <w:right w:val="single" w:sz="4" w:space="0" w:color="auto"/>
            </w:tcBorders>
          </w:tcPr>
          <w:p w:rsidR="00FB4EB9" w:rsidRPr="00FB4EB9" w:rsidRDefault="00EC013F"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5,6</w:t>
            </w:r>
          </w:p>
        </w:tc>
        <w:tc>
          <w:tcPr>
            <w:tcW w:w="721" w:type="pct"/>
            <w:tcBorders>
              <w:top w:val="single" w:sz="6" w:space="0" w:color="auto"/>
              <w:left w:val="single" w:sz="4" w:space="0" w:color="auto"/>
              <w:bottom w:val="single" w:sz="6" w:space="0" w:color="auto"/>
              <w:right w:val="single" w:sz="4" w:space="0" w:color="auto"/>
            </w:tcBorders>
          </w:tcPr>
          <w:p w:rsidR="00FB4EB9" w:rsidRPr="00FB4EB9" w:rsidRDefault="00EC013F"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6,6</w:t>
            </w:r>
          </w:p>
        </w:tc>
      </w:tr>
      <w:tr w:rsidR="00FB4EB9" w:rsidRPr="00FB4EB9" w:rsidTr="00FB4EB9">
        <w:trPr>
          <w:jc w:val="center"/>
        </w:trPr>
        <w:tc>
          <w:tcPr>
            <w:tcW w:w="117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rPr>
                <w:rFonts w:eastAsia="Times New Roman"/>
                <w:color w:val="auto"/>
                <w:sz w:val="22"/>
                <w:szCs w:val="22"/>
                <w:lang w:eastAsia="ru-RU"/>
              </w:rPr>
            </w:pPr>
            <w:r w:rsidRPr="00FB4EB9">
              <w:rPr>
                <w:rFonts w:eastAsia="Times New Roman"/>
                <w:color w:val="auto"/>
                <w:sz w:val="22"/>
                <w:szCs w:val="22"/>
                <w:lang w:eastAsia="ru-RU"/>
              </w:rPr>
              <w:t>Окисляемость перманганатная</w:t>
            </w:r>
          </w:p>
        </w:tc>
        <w:tc>
          <w:tcPr>
            <w:tcW w:w="507"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мг/л</w:t>
            </w:r>
          </w:p>
        </w:tc>
        <w:tc>
          <w:tcPr>
            <w:tcW w:w="70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5,0</w:t>
            </w:r>
          </w:p>
        </w:tc>
        <w:tc>
          <w:tcPr>
            <w:tcW w:w="616" w:type="pct"/>
            <w:tcBorders>
              <w:top w:val="single" w:sz="6" w:space="0" w:color="auto"/>
              <w:left w:val="single" w:sz="4" w:space="0" w:color="auto"/>
              <w:bottom w:val="single" w:sz="6" w:space="0" w:color="auto"/>
              <w:right w:val="single" w:sz="4" w:space="0" w:color="auto"/>
            </w:tcBorders>
          </w:tcPr>
          <w:p w:rsidR="00EC013F" w:rsidRPr="00FB4EB9" w:rsidRDefault="00EC013F" w:rsidP="00EC013F">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0,42</w:t>
            </w:r>
          </w:p>
        </w:tc>
        <w:tc>
          <w:tcPr>
            <w:tcW w:w="639" w:type="pct"/>
            <w:tcBorders>
              <w:top w:val="single" w:sz="6" w:space="0" w:color="auto"/>
              <w:left w:val="single" w:sz="4" w:space="0" w:color="auto"/>
              <w:bottom w:val="single" w:sz="6" w:space="0" w:color="auto"/>
              <w:right w:val="single" w:sz="4" w:space="0" w:color="auto"/>
            </w:tcBorders>
          </w:tcPr>
          <w:p w:rsidR="00FB4EB9" w:rsidRPr="00FB4EB9" w:rsidRDefault="00EC013F"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0,42</w:t>
            </w:r>
          </w:p>
        </w:tc>
        <w:tc>
          <w:tcPr>
            <w:tcW w:w="635" w:type="pct"/>
            <w:tcBorders>
              <w:top w:val="single" w:sz="6" w:space="0" w:color="auto"/>
              <w:left w:val="single" w:sz="4" w:space="0" w:color="auto"/>
              <w:bottom w:val="single" w:sz="6" w:space="0" w:color="auto"/>
              <w:right w:val="single" w:sz="4" w:space="0" w:color="auto"/>
            </w:tcBorders>
          </w:tcPr>
          <w:p w:rsidR="00FB4EB9" w:rsidRPr="00FB4EB9" w:rsidRDefault="00EC013F"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c>
          <w:tcPr>
            <w:tcW w:w="721" w:type="pct"/>
            <w:tcBorders>
              <w:top w:val="single" w:sz="6" w:space="0" w:color="auto"/>
              <w:left w:val="single" w:sz="4" w:space="0" w:color="auto"/>
              <w:bottom w:val="single" w:sz="6" w:space="0" w:color="auto"/>
              <w:right w:val="single" w:sz="4" w:space="0" w:color="auto"/>
            </w:tcBorders>
          </w:tcPr>
          <w:p w:rsidR="00FB4EB9" w:rsidRPr="00FB4EB9" w:rsidRDefault="00EC013F"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r>
      <w:tr w:rsidR="00C669C8" w:rsidRPr="00FB4EB9" w:rsidTr="00C669C8">
        <w:trPr>
          <w:jc w:val="center"/>
        </w:trPr>
        <w:tc>
          <w:tcPr>
            <w:tcW w:w="1176"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rPr>
                <w:rFonts w:eastAsia="Times New Roman"/>
                <w:color w:val="auto"/>
                <w:sz w:val="22"/>
                <w:szCs w:val="22"/>
                <w:lang w:eastAsia="ru-RU"/>
              </w:rPr>
            </w:pPr>
            <w:r w:rsidRPr="00FB4EB9">
              <w:rPr>
                <w:rFonts w:eastAsia="Times New Roman"/>
                <w:color w:val="auto"/>
                <w:sz w:val="22"/>
                <w:szCs w:val="22"/>
                <w:lang w:eastAsia="ru-RU"/>
              </w:rPr>
              <w:t>Нефтепродукты, суммарно</w:t>
            </w:r>
          </w:p>
        </w:tc>
        <w:tc>
          <w:tcPr>
            <w:tcW w:w="507"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мг/л</w:t>
            </w:r>
          </w:p>
        </w:tc>
        <w:tc>
          <w:tcPr>
            <w:tcW w:w="706"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0,1</w:t>
            </w:r>
          </w:p>
        </w:tc>
        <w:tc>
          <w:tcPr>
            <w:tcW w:w="1255" w:type="pct"/>
            <w:gridSpan w:val="2"/>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0,00</w:t>
            </w:r>
            <w:r w:rsidRPr="00FB4EB9">
              <w:rPr>
                <w:rFonts w:eastAsia="Times New Roman"/>
                <w:color w:val="auto"/>
                <w:sz w:val="22"/>
                <w:szCs w:val="22"/>
                <w:lang w:val="en-US" w:eastAsia="ru-RU"/>
              </w:rPr>
              <w:t>5</w:t>
            </w:r>
          </w:p>
        </w:tc>
        <w:tc>
          <w:tcPr>
            <w:tcW w:w="1356" w:type="pct"/>
            <w:gridSpan w:val="2"/>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0,00</w:t>
            </w:r>
            <w:r w:rsidRPr="00FB4EB9">
              <w:rPr>
                <w:rFonts w:eastAsia="Times New Roman"/>
                <w:color w:val="auto"/>
                <w:sz w:val="22"/>
                <w:szCs w:val="22"/>
                <w:lang w:val="en-US" w:eastAsia="ru-RU"/>
              </w:rPr>
              <w:t>5</w:t>
            </w:r>
          </w:p>
        </w:tc>
      </w:tr>
      <w:tr w:rsidR="00C669C8" w:rsidRPr="00FB4EB9" w:rsidTr="00C669C8">
        <w:trPr>
          <w:jc w:val="center"/>
        </w:trPr>
        <w:tc>
          <w:tcPr>
            <w:tcW w:w="1176"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rPr>
                <w:rFonts w:eastAsia="Times New Roman"/>
                <w:color w:val="auto"/>
                <w:sz w:val="22"/>
                <w:szCs w:val="22"/>
                <w:lang w:eastAsia="ru-RU"/>
              </w:rPr>
            </w:pPr>
            <w:r w:rsidRPr="00FB4EB9">
              <w:rPr>
                <w:rFonts w:eastAsia="Times New Roman"/>
                <w:color w:val="auto"/>
                <w:sz w:val="22"/>
                <w:szCs w:val="22"/>
                <w:lang w:eastAsia="ru-RU"/>
              </w:rPr>
              <w:t>Поверхностно-активные вещества (ПАВ), анионоактивные</w:t>
            </w:r>
          </w:p>
        </w:tc>
        <w:tc>
          <w:tcPr>
            <w:tcW w:w="507"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мг/л</w:t>
            </w:r>
          </w:p>
        </w:tc>
        <w:tc>
          <w:tcPr>
            <w:tcW w:w="706"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0,5</w:t>
            </w:r>
          </w:p>
        </w:tc>
        <w:tc>
          <w:tcPr>
            <w:tcW w:w="1255" w:type="pct"/>
            <w:gridSpan w:val="2"/>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0,02</w:t>
            </w:r>
            <w:r w:rsidRPr="00FB4EB9">
              <w:rPr>
                <w:rFonts w:eastAsia="Times New Roman"/>
                <w:color w:val="auto"/>
                <w:sz w:val="22"/>
                <w:szCs w:val="22"/>
                <w:lang w:val="en-US" w:eastAsia="ru-RU"/>
              </w:rPr>
              <w:t>5</w:t>
            </w:r>
          </w:p>
        </w:tc>
        <w:tc>
          <w:tcPr>
            <w:tcW w:w="1356" w:type="pct"/>
            <w:gridSpan w:val="2"/>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0,02</w:t>
            </w:r>
            <w:r w:rsidRPr="00FB4EB9">
              <w:rPr>
                <w:rFonts w:eastAsia="Times New Roman"/>
                <w:color w:val="auto"/>
                <w:sz w:val="22"/>
                <w:szCs w:val="22"/>
                <w:lang w:val="en-US" w:eastAsia="ru-RU"/>
              </w:rPr>
              <w:t>5</w:t>
            </w:r>
          </w:p>
        </w:tc>
      </w:tr>
      <w:tr w:rsidR="00FB4EB9" w:rsidRPr="00FB4EB9" w:rsidTr="00FB4EB9">
        <w:trPr>
          <w:jc w:val="center"/>
        </w:trPr>
        <w:tc>
          <w:tcPr>
            <w:tcW w:w="117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rPr>
                <w:rFonts w:eastAsia="Times New Roman"/>
                <w:color w:val="auto"/>
                <w:sz w:val="22"/>
                <w:szCs w:val="22"/>
                <w:lang w:eastAsia="ru-RU"/>
              </w:rPr>
            </w:pPr>
            <w:r w:rsidRPr="00FB4EB9">
              <w:rPr>
                <w:rFonts w:eastAsia="Times New Roman"/>
                <w:color w:val="auto"/>
                <w:sz w:val="22"/>
                <w:szCs w:val="22"/>
                <w:lang w:eastAsia="ru-RU"/>
              </w:rPr>
              <w:t>Аммиак (</w:t>
            </w:r>
            <w:r w:rsidRPr="00FB4EB9">
              <w:rPr>
                <w:rFonts w:eastAsia="Times New Roman"/>
                <w:color w:val="auto"/>
                <w:sz w:val="22"/>
                <w:szCs w:val="22"/>
                <w:lang w:val="en-US" w:eastAsia="ru-RU"/>
              </w:rPr>
              <w:t>NH</w:t>
            </w:r>
            <w:r w:rsidRPr="00FB4EB9">
              <w:rPr>
                <w:rFonts w:eastAsia="Times New Roman"/>
                <w:color w:val="auto"/>
                <w:sz w:val="22"/>
                <w:szCs w:val="22"/>
                <w:vertAlign w:val="subscript"/>
                <w:lang w:val="en-US" w:eastAsia="ru-RU"/>
              </w:rPr>
              <w:t>3</w:t>
            </w:r>
            <w:r w:rsidRPr="00FB4EB9">
              <w:rPr>
                <w:rFonts w:eastAsia="Times New Roman"/>
                <w:color w:val="auto"/>
                <w:sz w:val="22"/>
                <w:szCs w:val="22"/>
                <w:lang w:eastAsia="ru-RU"/>
              </w:rPr>
              <w:t>)</w:t>
            </w:r>
          </w:p>
        </w:tc>
        <w:tc>
          <w:tcPr>
            <w:tcW w:w="507"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мг/л</w:t>
            </w:r>
          </w:p>
        </w:tc>
        <w:tc>
          <w:tcPr>
            <w:tcW w:w="70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val="en-US" w:eastAsia="ru-RU"/>
              </w:rPr>
            </w:pPr>
            <w:r w:rsidRPr="00FB4EB9">
              <w:rPr>
                <w:rFonts w:eastAsia="Times New Roman"/>
                <w:color w:val="auto"/>
                <w:sz w:val="22"/>
                <w:szCs w:val="22"/>
                <w:lang w:val="en-US" w:eastAsia="ru-RU"/>
              </w:rPr>
              <w:t>2,0</w:t>
            </w:r>
          </w:p>
        </w:tc>
        <w:tc>
          <w:tcPr>
            <w:tcW w:w="61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0</w:t>
            </w:r>
            <w:r w:rsidR="00993F6C">
              <w:rPr>
                <w:rFonts w:eastAsia="Times New Roman"/>
                <w:color w:val="auto"/>
                <w:sz w:val="22"/>
                <w:szCs w:val="22"/>
                <w:lang w:eastAsia="ru-RU"/>
              </w:rPr>
              <w:t>,6</w:t>
            </w:r>
          </w:p>
        </w:tc>
        <w:tc>
          <w:tcPr>
            <w:tcW w:w="639" w:type="pct"/>
            <w:tcBorders>
              <w:top w:val="single" w:sz="6" w:space="0" w:color="auto"/>
              <w:left w:val="single" w:sz="4" w:space="0" w:color="auto"/>
              <w:bottom w:val="single" w:sz="6" w:space="0" w:color="auto"/>
              <w:right w:val="single" w:sz="4" w:space="0" w:color="auto"/>
            </w:tcBorders>
          </w:tcPr>
          <w:p w:rsidR="00FB4EB9" w:rsidRPr="00FB4EB9" w:rsidRDefault="00993F6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1,0</w:t>
            </w:r>
          </w:p>
        </w:tc>
        <w:tc>
          <w:tcPr>
            <w:tcW w:w="635"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w:t>
            </w:r>
            <w:r w:rsidR="00993F6C">
              <w:rPr>
                <w:rFonts w:eastAsia="Times New Roman"/>
                <w:color w:val="auto"/>
                <w:sz w:val="22"/>
                <w:szCs w:val="22"/>
                <w:lang w:eastAsia="ru-RU"/>
              </w:rPr>
              <w:t>,05</w:t>
            </w:r>
          </w:p>
        </w:tc>
        <w:tc>
          <w:tcPr>
            <w:tcW w:w="721" w:type="pct"/>
            <w:tcBorders>
              <w:top w:val="single" w:sz="6" w:space="0" w:color="auto"/>
              <w:left w:val="single" w:sz="4" w:space="0" w:color="auto"/>
              <w:bottom w:val="single" w:sz="6" w:space="0" w:color="auto"/>
              <w:right w:val="single" w:sz="4" w:space="0" w:color="auto"/>
            </w:tcBorders>
          </w:tcPr>
          <w:p w:rsidR="00FB4EB9" w:rsidRPr="00FB4EB9" w:rsidRDefault="00993F6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0,13</w:t>
            </w:r>
          </w:p>
        </w:tc>
      </w:tr>
      <w:tr w:rsidR="00C669C8" w:rsidRPr="00FB4EB9" w:rsidTr="00C669C8">
        <w:trPr>
          <w:jc w:val="center"/>
        </w:trPr>
        <w:tc>
          <w:tcPr>
            <w:tcW w:w="1176"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Алюминий (</w:t>
            </w:r>
            <w:r w:rsidRPr="00FB4EB9">
              <w:rPr>
                <w:rFonts w:eastAsia="Times New Roman"/>
                <w:color w:val="auto"/>
                <w:sz w:val="22"/>
                <w:szCs w:val="22"/>
                <w:lang w:val="en-US" w:eastAsia="ru-RU"/>
              </w:rPr>
              <w:t>Al</w:t>
            </w:r>
            <w:r w:rsidRPr="00FB4EB9">
              <w:rPr>
                <w:rFonts w:eastAsia="Times New Roman"/>
                <w:color w:val="auto"/>
                <w:sz w:val="22"/>
                <w:szCs w:val="22"/>
                <w:vertAlign w:val="superscript"/>
                <w:lang w:eastAsia="ru-RU"/>
              </w:rPr>
              <w:t>3+</w:t>
            </w:r>
            <w:r w:rsidRPr="00FB4EB9">
              <w:rPr>
                <w:rFonts w:eastAsia="Times New Roman"/>
                <w:color w:val="auto"/>
                <w:sz w:val="22"/>
                <w:szCs w:val="22"/>
                <w:lang w:eastAsia="ru-RU"/>
              </w:rPr>
              <w:t>)</w:t>
            </w:r>
          </w:p>
        </w:tc>
        <w:tc>
          <w:tcPr>
            <w:tcW w:w="507"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мг/л</w:t>
            </w:r>
          </w:p>
        </w:tc>
        <w:tc>
          <w:tcPr>
            <w:tcW w:w="706"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0,5</w:t>
            </w:r>
          </w:p>
        </w:tc>
        <w:tc>
          <w:tcPr>
            <w:tcW w:w="1255" w:type="pct"/>
            <w:gridSpan w:val="2"/>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w:t>
            </w:r>
            <w:r>
              <w:rPr>
                <w:rFonts w:eastAsia="Times New Roman"/>
                <w:color w:val="auto"/>
                <w:sz w:val="22"/>
                <w:szCs w:val="22"/>
                <w:lang w:eastAsia="ru-RU"/>
              </w:rPr>
              <w:t>1</w:t>
            </w:r>
          </w:p>
        </w:tc>
        <w:tc>
          <w:tcPr>
            <w:tcW w:w="635"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c>
          <w:tcPr>
            <w:tcW w:w="721"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r>
      <w:tr w:rsidR="00C669C8" w:rsidRPr="00FB4EB9" w:rsidTr="00C669C8">
        <w:trPr>
          <w:jc w:val="center"/>
        </w:trPr>
        <w:tc>
          <w:tcPr>
            <w:tcW w:w="1176"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Барий (Ва</w:t>
            </w:r>
            <w:r w:rsidRPr="00FB4EB9">
              <w:rPr>
                <w:rFonts w:eastAsia="Times New Roman"/>
                <w:color w:val="auto"/>
                <w:sz w:val="22"/>
                <w:szCs w:val="22"/>
                <w:vertAlign w:val="superscript"/>
                <w:lang w:eastAsia="ru-RU"/>
              </w:rPr>
              <w:t>2+</w:t>
            </w:r>
            <w:r w:rsidRPr="00FB4EB9">
              <w:rPr>
                <w:rFonts w:eastAsia="Times New Roman"/>
                <w:color w:val="auto"/>
                <w:sz w:val="22"/>
                <w:szCs w:val="22"/>
                <w:lang w:eastAsia="ru-RU"/>
              </w:rPr>
              <w:t xml:space="preserve">) </w:t>
            </w:r>
          </w:p>
        </w:tc>
        <w:tc>
          <w:tcPr>
            <w:tcW w:w="507"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0,1</w:t>
            </w:r>
          </w:p>
        </w:tc>
        <w:tc>
          <w:tcPr>
            <w:tcW w:w="1255" w:type="pct"/>
            <w:gridSpan w:val="2"/>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0,05</w:t>
            </w:r>
          </w:p>
        </w:tc>
        <w:tc>
          <w:tcPr>
            <w:tcW w:w="635"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val="en-US"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0,05</w:t>
            </w:r>
          </w:p>
        </w:tc>
        <w:tc>
          <w:tcPr>
            <w:tcW w:w="721"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val="en-US"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0,05</w:t>
            </w:r>
          </w:p>
        </w:tc>
      </w:tr>
      <w:tr w:rsidR="00C669C8" w:rsidRPr="00FB4EB9" w:rsidTr="00C669C8">
        <w:trPr>
          <w:jc w:val="center"/>
        </w:trPr>
        <w:tc>
          <w:tcPr>
            <w:tcW w:w="1176"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Бериллий (Ве</w:t>
            </w:r>
            <w:r w:rsidRPr="00FB4EB9">
              <w:rPr>
                <w:rFonts w:eastAsia="Times New Roman"/>
                <w:color w:val="auto"/>
                <w:sz w:val="22"/>
                <w:szCs w:val="22"/>
                <w:vertAlign w:val="superscript"/>
                <w:lang w:eastAsia="ru-RU"/>
              </w:rPr>
              <w:t>2+</w:t>
            </w:r>
            <w:r w:rsidRPr="00FB4EB9">
              <w:rPr>
                <w:rFonts w:eastAsia="Times New Roman"/>
                <w:color w:val="auto"/>
                <w:sz w:val="22"/>
                <w:szCs w:val="22"/>
                <w:lang w:eastAsia="ru-RU"/>
              </w:rPr>
              <w:t xml:space="preserve">) </w:t>
            </w:r>
          </w:p>
        </w:tc>
        <w:tc>
          <w:tcPr>
            <w:tcW w:w="507"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0,0002</w:t>
            </w:r>
          </w:p>
        </w:tc>
        <w:tc>
          <w:tcPr>
            <w:tcW w:w="1255" w:type="pct"/>
            <w:gridSpan w:val="2"/>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&lt;0,00</w:t>
            </w:r>
            <w:r w:rsidRPr="00FB4EB9">
              <w:rPr>
                <w:rFonts w:eastAsia="Times New Roman"/>
                <w:color w:val="auto"/>
                <w:sz w:val="22"/>
                <w:szCs w:val="22"/>
                <w:lang w:eastAsia="ru-RU"/>
              </w:rPr>
              <w:t>001</w:t>
            </w:r>
          </w:p>
        </w:tc>
        <w:tc>
          <w:tcPr>
            <w:tcW w:w="635"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c>
          <w:tcPr>
            <w:tcW w:w="721"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r>
      <w:tr w:rsidR="00C669C8" w:rsidRPr="00FB4EB9" w:rsidTr="00C669C8">
        <w:trPr>
          <w:jc w:val="center"/>
        </w:trPr>
        <w:tc>
          <w:tcPr>
            <w:tcW w:w="1176" w:type="pct"/>
            <w:tcBorders>
              <w:top w:val="single" w:sz="6" w:space="0" w:color="auto"/>
              <w:left w:val="single" w:sz="4" w:space="0" w:color="auto"/>
              <w:bottom w:val="single" w:sz="6" w:space="0" w:color="auto"/>
              <w:right w:val="single" w:sz="4" w:space="0" w:color="auto"/>
            </w:tcBorders>
          </w:tcPr>
          <w:p w:rsidR="00C669C8" w:rsidRPr="00FB4EB9" w:rsidRDefault="00C669C8" w:rsidP="00993F6C">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 xml:space="preserve">Бор (В, суммарно) </w:t>
            </w:r>
          </w:p>
        </w:tc>
        <w:tc>
          <w:tcPr>
            <w:tcW w:w="507" w:type="pct"/>
            <w:tcBorders>
              <w:top w:val="single" w:sz="6" w:space="0" w:color="auto"/>
              <w:left w:val="single" w:sz="4" w:space="0" w:color="auto"/>
              <w:bottom w:val="single" w:sz="6" w:space="0" w:color="auto"/>
              <w:right w:val="single" w:sz="4" w:space="0" w:color="auto"/>
            </w:tcBorders>
          </w:tcPr>
          <w:p w:rsidR="00C669C8" w:rsidRPr="00FB4EB9" w:rsidRDefault="00C669C8" w:rsidP="00993F6C">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C669C8" w:rsidRPr="00FB4EB9" w:rsidRDefault="00C669C8" w:rsidP="00993F6C">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0,5</w:t>
            </w:r>
          </w:p>
        </w:tc>
        <w:tc>
          <w:tcPr>
            <w:tcW w:w="1255" w:type="pct"/>
            <w:gridSpan w:val="2"/>
            <w:tcBorders>
              <w:top w:val="single" w:sz="6" w:space="0" w:color="auto"/>
              <w:left w:val="single" w:sz="4" w:space="0" w:color="auto"/>
              <w:bottom w:val="single" w:sz="6" w:space="0" w:color="auto"/>
              <w:right w:val="single" w:sz="4" w:space="0" w:color="auto"/>
            </w:tcBorders>
          </w:tcPr>
          <w:p w:rsidR="00C669C8" w:rsidRPr="00FB4EB9" w:rsidRDefault="00C669C8" w:rsidP="00993F6C">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0,05</w:t>
            </w:r>
          </w:p>
        </w:tc>
        <w:tc>
          <w:tcPr>
            <w:tcW w:w="635" w:type="pct"/>
            <w:tcBorders>
              <w:top w:val="single" w:sz="6" w:space="0" w:color="auto"/>
              <w:left w:val="single" w:sz="4" w:space="0" w:color="auto"/>
              <w:bottom w:val="single" w:sz="6" w:space="0" w:color="auto"/>
              <w:right w:val="single" w:sz="4" w:space="0" w:color="auto"/>
            </w:tcBorders>
          </w:tcPr>
          <w:p w:rsidR="00C669C8" w:rsidRPr="00FB4EB9" w:rsidRDefault="00C669C8" w:rsidP="00993F6C">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c>
          <w:tcPr>
            <w:tcW w:w="721" w:type="pct"/>
            <w:tcBorders>
              <w:top w:val="single" w:sz="6" w:space="0" w:color="auto"/>
              <w:left w:val="single" w:sz="4" w:space="0" w:color="auto"/>
              <w:bottom w:val="single" w:sz="6" w:space="0" w:color="auto"/>
              <w:right w:val="single" w:sz="4" w:space="0" w:color="auto"/>
            </w:tcBorders>
          </w:tcPr>
          <w:p w:rsidR="00C669C8" w:rsidRPr="00FB4EB9" w:rsidRDefault="00C669C8" w:rsidP="00993F6C">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r>
      <w:tr w:rsidR="00C669C8" w:rsidRPr="00FB4EB9" w:rsidTr="00C669C8">
        <w:trPr>
          <w:jc w:val="center"/>
        </w:trPr>
        <w:tc>
          <w:tcPr>
            <w:tcW w:w="1176"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Железо (</w:t>
            </w:r>
            <w:r w:rsidRPr="00FB4EB9">
              <w:rPr>
                <w:rFonts w:eastAsia="Times New Roman"/>
                <w:color w:val="auto"/>
                <w:sz w:val="22"/>
                <w:szCs w:val="22"/>
                <w:lang w:val="en-US" w:eastAsia="ru-RU"/>
              </w:rPr>
              <w:t>Fe</w:t>
            </w:r>
            <w:r w:rsidRPr="00FB4EB9">
              <w:rPr>
                <w:rFonts w:eastAsia="Times New Roman"/>
                <w:color w:val="auto"/>
                <w:sz w:val="22"/>
                <w:szCs w:val="22"/>
                <w:lang w:eastAsia="ru-RU"/>
              </w:rPr>
              <w:t xml:space="preserve">, суммарно) </w:t>
            </w:r>
          </w:p>
        </w:tc>
        <w:tc>
          <w:tcPr>
            <w:tcW w:w="507"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 xml:space="preserve">0,3 </w:t>
            </w:r>
          </w:p>
        </w:tc>
        <w:tc>
          <w:tcPr>
            <w:tcW w:w="616"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0,27</w:t>
            </w:r>
          </w:p>
        </w:tc>
        <w:tc>
          <w:tcPr>
            <w:tcW w:w="639"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val="en-US" w:eastAsia="ru-RU"/>
              </w:rPr>
            </w:pPr>
            <w:r>
              <w:rPr>
                <w:rFonts w:eastAsia="Times New Roman"/>
                <w:color w:val="auto"/>
                <w:sz w:val="22"/>
                <w:szCs w:val="22"/>
                <w:lang w:val="en-US" w:eastAsia="ru-RU"/>
              </w:rPr>
              <w:t>2,1</w:t>
            </w:r>
          </w:p>
        </w:tc>
        <w:tc>
          <w:tcPr>
            <w:tcW w:w="1356" w:type="pct"/>
            <w:gridSpan w:val="2"/>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Pr>
                <w:rFonts w:eastAsia="Times New Roman"/>
                <w:color w:val="auto"/>
                <w:sz w:val="22"/>
                <w:szCs w:val="22"/>
                <w:lang w:eastAsia="ru-RU"/>
              </w:rPr>
              <w:t>0,1</w:t>
            </w:r>
          </w:p>
        </w:tc>
      </w:tr>
      <w:tr w:rsidR="00C669C8" w:rsidRPr="00FB4EB9" w:rsidTr="00C669C8">
        <w:trPr>
          <w:jc w:val="center"/>
        </w:trPr>
        <w:tc>
          <w:tcPr>
            <w:tcW w:w="1176"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Кадмий (</w:t>
            </w:r>
            <w:r w:rsidRPr="00FB4EB9">
              <w:rPr>
                <w:rFonts w:eastAsia="Times New Roman"/>
                <w:color w:val="auto"/>
                <w:sz w:val="22"/>
                <w:szCs w:val="22"/>
                <w:lang w:val="en-US" w:eastAsia="ru-RU"/>
              </w:rPr>
              <w:t>Cd</w:t>
            </w:r>
            <w:r w:rsidRPr="00FB4EB9">
              <w:rPr>
                <w:rFonts w:eastAsia="Times New Roman"/>
                <w:color w:val="auto"/>
                <w:sz w:val="22"/>
                <w:szCs w:val="22"/>
                <w:lang w:eastAsia="ru-RU"/>
              </w:rPr>
              <w:t xml:space="preserve">, суммарно) </w:t>
            </w:r>
          </w:p>
        </w:tc>
        <w:tc>
          <w:tcPr>
            <w:tcW w:w="507"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0,001</w:t>
            </w:r>
          </w:p>
        </w:tc>
        <w:tc>
          <w:tcPr>
            <w:tcW w:w="1255" w:type="pct"/>
            <w:gridSpan w:val="2"/>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0,0001</w:t>
            </w:r>
          </w:p>
        </w:tc>
        <w:tc>
          <w:tcPr>
            <w:tcW w:w="1356" w:type="pct"/>
            <w:gridSpan w:val="2"/>
            <w:tcBorders>
              <w:top w:val="single" w:sz="6" w:space="0" w:color="auto"/>
              <w:left w:val="single" w:sz="4" w:space="0" w:color="auto"/>
              <w:bottom w:val="single" w:sz="6" w:space="0" w:color="auto"/>
              <w:right w:val="single" w:sz="4" w:space="0" w:color="auto"/>
            </w:tcBorders>
          </w:tcPr>
          <w:p w:rsidR="00C669C8" w:rsidRPr="00FB4EB9" w:rsidRDefault="00C669C8"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0,0001</w:t>
            </w:r>
          </w:p>
        </w:tc>
      </w:tr>
      <w:tr w:rsidR="00F40CCC" w:rsidRPr="00FB4EB9" w:rsidTr="00F40CCC">
        <w:trPr>
          <w:jc w:val="center"/>
        </w:trPr>
        <w:tc>
          <w:tcPr>
            <w:tcW w:w="117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lastRenderedPageBreak/>
              <w:t>Марганец (М</w:t>
            </w:r>
            <w:r w:rsidRPr="00FB4EB9">
              <w:rPr>
                <w:rFonts w:eastAsia="Times New Roman"/>
                <w:color w:val="auto"/>
                <w:sz w:val="22"/>
                <w:szCs w:val="22"/>
                <w:lang w:val="en-US" w:eastAsia="ru-RU"/>
              </w:rPr>
              <w:t>n</w:t>
            </w:r>
            <w:r w:rsidRPr="00FB4EB9">
              <w:rPr>
                <w:rFonts w:eastAsia="Times New Roman"/>
                <w:color w:val="auto"/>
                <w:sz w:val="22"/>
                <w:szCs w:val="22"/>
                <w:lang w:eastAsia="ru-RU"/>
              </w:rPr>
              <w:t>, суммарно)</w:t>
            </w:r>
          </w:p>
        </w:tc>
        <w:tc>
          <w:tcPr>
            <w:tcW w:w="507"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 xml:space="preserve">0,1 </w:t>
            </w:r>
          </w:p>
        </w:tc>
        <w:tc>
          <w:tcPr>
            <w:tcW w:w="616" w:type="pct"/>
            <w:tcBorders>
              <w:top w:val="single" w:sz="6" w:space="0" w:color="auto"/>
              <w:left w:val="single" w:sz="4" w:space="0" w:color="auto"/>
              <w:bottom w:val="single" w:sz="6" w:space="0" w:color="auto"/>
              <w:right w:val="single" w:sz="4" w:space="0" w:color="auto"/>
            </w:tcBorders>
          </w:tcPr>
          <w:p w:rsidR="00F40CCC" w:rsidRPr="00FB4EB9" w:rsidRDefault="00F40CCC" w:rsidP="00993F6C">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0,00</w:t>
            </w:r>
            <w:r>
              <w:rPr>
                <w:rFonts w:eastAsia="Times New Roman"/>
                <w:color w:val="auto"/>
                <w:sz w:val="22"/>
                <w:szCs w:val="22"/>
                <w:lang w:eastAsia="ru-RU"/>
              </w:rPr>
              <w:t>2</w:t>
            </w:r>
          </w:p>
        </w:tc>
        <w:tc>
          <w:tcPr>
            <w:tcW w:w="639"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w:t>
            </w:r>
            <w:r>
              <w:rPr>
                <w:rFonts w:eastAsia="Times New Roman"/>
                <w:color w:val="auto"/>
                <w:sz w:val="22"/>
                <w:szCs w:val="22"/>
                <w:lang w:eastAsia="ru-RU"/>
              </w:rPr>
              <w:t>,01</w:t>
            </w:r>
          </w:p>
        </w:tc>
        <w:tc>
          <w:tcPr>
            <w:tcW w:w="1356"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val="en-US" w:eastAsia="ru-RU"/>
              </w:rPr>
            </w:pPr>
            <w:r w:rsidRPr="00FB4EB9">
              <w:rPr>
                <w:rFonts w:eastAsia="Times New Roman"/>
                <w:color w:val="auto"/>
                <w:sz w:val="22"/>
                <w:szCs w:val="22"/>
                <w:lang w:val="en-US" w:eastAsia="ru-RU"/>
              </w:rPr>
              <w:t>&lt;</w:t>
            </w:r>
            <w:r>
              <w:rPr>
                <w:rFonts w:eastAsia="Times New Roman"/>
                <w:color w:val="auto"/>
                <w:sz w:val="22"/>
                <w:szCs w:val="22"/>
                <w:lang w:eastAsia="ru-RU"/>
              </w:rPr>
              <w:t>0,</w:t>
            </w:r>
            <w:r w:rsidRPr="00FB4EB9">
              <w:rPr>
                <w:rFonts w:eastAsia="Times New Roman"/>
                <w:color w:val="auto"/>
                <w:sz w:val="22"/>
                <w:szCs w:val="22"/>
                <w:lang w:eastAsia="ru-RU"/>
              </w:rPr>
              <w:t>01</w:t>
            </w:r>
          </w:p>
        </w:tc>
      </w:tr>
      <w:tr w:rsidR="00F40CCC" w:rsidRPr="00FB4EB9" w:rsidTr="00F40CCC">
        <w:trPr>
          <w:jc w:val="center"/>
        </w:trPr>
        <w:tc>
          <w:tcPr>
            <w:tcW w:w="117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Медь (С</w:t>
            </w:r>
            <w:r w:rsidRPr="00FB4EB9">
              <w:rPr>
                <w:rFonts w:eastAsia="Times New Roman"/>
                <w:color w:val="auto"/>
                <w:sz w:val="22"/>
                <w:szCs w:val="22"/>
                <w:lang w:val="en-US" w:eastAsia="ru-RU"/>
              </w:rPr>
              <w:t>u</w:t>
            </w:r>
            <w:r w:rsidRPr="00FB4EB9">
              <w:rPr>
                <w:rFonts w:eastAsia="Times New Roman"/>
                <w:color w:val="auto"/>
                <w:sz w:val="22"/>
                <w:szCs w:val="22"/>
                <w:lang w:eastAsia="ru-RU"/>
              </w:rPr>
              <w:t>, суммарно)</w:t>
            </w:r>
          </w:p>
        </w:tc>
        <w:tc>
          <w:tcPr>
            <w:tcW w:w="507"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1,0</w:t>
            </w:r>
          </w:p>
        </w:tc>
        <w:tc>
          <w:tcPr>
            <w:tcW w:w="61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0,001</w:t>
            </w:r>
          </w:p>
        </w:tc>
        <w:tc>
          <w:tcPr>
            <w:tcW w:w="639"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0,017</w:t>
            </w:r>
          </w:p>
        </w:tc>
        <w:tc>
          <w:tcPr>
            <w:tcW w:w="1356"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0,002</w:t>
            </w:r>
          </w:p>
        </w:tc>
      </w:tr>
      <w:tr w:rsidR="00F40CCC" w:rsidRPr="00FB4EB9" w:rsidTr="00F40CCC">
        <w:trPr>
          <w:jc w:val="center"/>
        </w:trPr>
        <w:tc>
          <w:tcPr>
            <w:tcW w:w="117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Молибден (Мо, суммарно)</w:t>
            </w:r>
          </w:p>
        </w:tc>
        <w:tc>
          <w:tcPr>
            <w:tcW w:w="507"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0,25</w:t>
            </w:r>
          </w:p>
        </w:tc>
        <w:tc>
          <w:tcPr>
            <w:tcW w:w="1255"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w:t>
            </w:r>
            <w:r>
              <w:rPr>
                <w:rFonts w:eastAsia="Times New Roman"/>
                <w:color w:val="auto"/>
                <w:sz w:val="22"/>
                <w:szCs w:val="22"/>
                <w:lang w:eastAsia="ru-RU"/>
              </w:rPr>
              <w:t>025</w:t>
            </w:r>
          </w:p>
        </w:tc>
        <w:tc>
          <w:tcPr>
            <w:tcW w:w="635"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c>
          <w:tcPr>
            <w:tcW w:w="721"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r>
      <w:tr w:rsidR="00F40CCC" w:rsidRPr="00FB4EB9" w:rsidTr="00F40CCC">
        <w:trPr>
          <w:jc w:val="center"/>
        </w:trPr>
        <w:tc>
          <w:tcPr>
            <w:tcW w:w="1176" w:type="pct"/>
            <w:tcBorders>
              <w:top w:val="single" w:sz="6" w:space="0" w:color="auto"/>
              <w:left w:val="single" w:sz="4" w:space="0" w:color="auto"/>
              <w:bottom w:val="single" w:sz="6" w:space="0" w:color="auto"/>
              <w:right w:val="single" w:sz="4" w:space="0" w:color="auto"/>
            </w:tcBorders>
          </w:tcPr>
          <w:p w:rsidR="00F40CCC" w:rsidRPr="00FB4EB9" w:rsidRDefault="00F40CCC" w:rsidP="00222E55">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Мышьяк (</w:t>
            </w:r>
            <w:r w:rsidRPr="00FB4EB9">
              <w:rPr>
                <w:rFonts w:eastAsia="Times New Roman"/>
                <w:color w:val="auto"/>
                <w:sz w:val="22"/>
                <w:szCs w:val="22"/>
                <w:lang w:val="en-US" w:eastAsia="ru-RU"/>
              </w:rPr>
              <w:t>As</w:t>
            </w:r>
            <w:r w:rsidRPr="00FB4EB9">
              <w:rPr>
                <w:rFonts w:eastAsia="Times New Roman"/>
                <w:color w:val="auto"/>
                <w:sz w:val="22"/>
                <w:szCs w:val="22"/>
                <w:lang w:eastAsia="ru-RU"/>
              </w:rPr>
              <w:t>, суммарно)</w:t>
            </w:r>
          </w:p>
        </w:tc>
        <w:tc>
          <w:tcPr>
            <w:tcW w:w="507" w:type="pct"/>
            <w:tcBorders>
              <w:top w:val="single" w:sz="6" w:space="0" w:color="auto"/>
              <w:left w:val="single" w:sz="4" w:space="0" w:color="auto"/>
              <w:bottom w:val="single" w:sz="6" w:space="0" w:color="auto"/>
              <w:right w:val="single" w:sz="4" w:space="0" w:color="auto"/>
            </w:tcBorders>
          </w:tcPr>
          <w:p w:rsidR="00F40CCC" w:rsidRPr="00FB4EB9" w:rsidRDefault="00F40CCC" w:rsidP="00222E55">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40CCC" w:rsidRPr="00FB4EB9" w:rsidRDefault="00F40CCC" w:rsidP="00222E55">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0,05</w:t>
            </w:r>
          </w:p>
        </w:tc>
        <w:tc>
          <w:tcPr>
            <w:tcW w:w="1255"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222E55">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0,00</w:t>
            </w:r>
            <w:r>
              <w:rPr>
                <w:rFonts w:eastAsia="Times New Roman"/>
                <w:color w:val="auto"/>
                <w:sz w:val="22"/>
                <w:szCs w:val="22"/>
                <w:lang w:eastAsia="ru-RU"/>
              </w:rPr>
              <w:t>1</w:t>
            </w:r>
          </w:p>
        </w:tc>
        <w:tc>
          <w:tcPr>
            <w:tcW w:w="635" w:type="pct"/>
            <w:tcBorders>
              <w:top w:val="single" w:sz="6" w:space="0" w:color="auto"/>
              <w:left w:val="single" w:sz="4" w:space="0" w:color="auto"/>
              <w:bottom w:val="single" w:sz="6" w:space="0" w:color="auto"/>
              <w:right w:val="single" w:sz="4" w:space="0" w:color="auto"/>
            </w:tcBorders>
          </w:tcPr>
          <w:p w:rsidR="00F40CCC" w:rsidRPr="00FB4EB9" w:rsidRDefault="00F40CCC" w:rsidP="00222E55">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c>
          <w:tcPr>
            <w:tcW w:w="721" w:type="pct"/>
            <w:tcBorders>
              <w:top w:val="single" w:sz="6" w:space="0" w:color="auto"/>
              <w:left w:val="single" w:sz="4" w:space="0" w:color="auto"/>
              <w:bottom w:val="single" w:sz="6" w:space="0" w:color="auto"/>
              <w:right w:val="single" w:sz="4" w:space="0" w:color="auto"/>
            </w:tcBorders>
          </w:tcPr>
          <w:p w:rsidR="00F40CCC" w:rsidRPr="00FB4EB9" w:rsidRDefault="00F40CCC" w:rsidP="00222E55">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r>
      <w:tr w:rsidR="00FB4EB9" w:rsidRPr="00FB4EB9" w:rsidTr="00FB4EB9">
        <w:trPr>
          <w:jc w:val="center"/>
        </w:trPr>
        <w:tc>
          <w:tcPr>
            <w:tcW w:w="117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Никель (</w:t>
            </w:r>
            <w:r w:rsidRPr="00FB4EB9">
              <w:rPr>
                <w:rFonts w:eastAsia="Times New Roman"/>
                <w:color w:val="auto"/>
                <w:sz w:val="22"/>
                <w:szCs w:val="22"/>
                <w:lang w:val="en-US" w:eastAsia="ru-RU"/>
              </w:rPr>
              <w:t>Ni</w:t>
            </w:r>
            <w:r w:rsidRPr="00FB4EB9">
              <w:rPr>
                <w:rFonts w:eastAsia="Times New Roman"/>
                <w:color w:val="auto"/>
                <w:sz w:val="22"/>
                <w:szCs w:val="22"/>
                <w:lang w:eastAsia="ru-RU"/>
              </w:rPr>
              <w:t>, суммарно)</w:t>
            </w:r>
          </w:p>
        </w:tc>
        <w:tc>
          <w:tcPr>
            <w:tcW w:w="507"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мг/л</w:t>
            </w:r>
          </w:p>
        </w:tc>
        <w:tc>
          <w:tcPr>
            <w:tcW w:w="70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0,1</w:t>
            </w:r>
          </w:p>
        </w:tc>
        <w:tc>
          <w:tcPr>
            <w:tcW w:w="61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0,001</w:t>
            </w:r>
          </w:p>
        </w:tc>
        <w:tc>
          <w:tcPr>
            <w:tcW w:w="639" w:type="pct"/>
            <w:tcBorders>
              <w:top w:val="single" w:sz="6" w:space="0" w:color="auto"/>
              <w:left w:val="single" w:sz="4" w:space="0" w:color="auto"/>
              <w:bottom w:val="single" w:sz="6" w:space="0" w:color="auto"/>
              <w:right w:val="single" w:sz="4" w:space="0" w:color="auto"/>
            </w:tcBorders>
          </w:tcPr>
          <w:p w:rsidR="00FB4EB9" w:rsidRPr="00FB4EB9" w:rsidRDefault="00222E55"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0,003</w:t>
            </w:r>
          </w:p>
        </w:tc>
        <w:tc>
          <w:tcPr>
            <w:tcW w:w="635"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p>
        </w:tc>
        <w:tc>
          <w:tcPr>
            <w:tcW w:w="721" w:type="pct"/>
            <w:tcBorders>
              <w:top w:val="single" w:sz="6" w:space="0" w:color="auto"/>
              <w:left w:val="single" w:sz="4" w:space="0" w:color="auto"/>
              <w:bottom w:val="single" w:sz="6" w:space="0" w:color="auto"/>
              <w:right w:val="single" w:sz="4" w:space="0" w:color="auto"/>
            </w:tcBorders>
          </w:tcPr>
          <w:p w:rsidR="00FB4EB9" w:rsidRPr="00FB4EB9" w:rsidRDefault="00222E55"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0,001</w:t>
            </w:r>
          </w:p>
        </w:tc>
      </w:tr>
      <w:tr w:rsidR="00FB4EB9" w:rsidRPr="00FB4EB9" w:rsidTr="00FB4EB9">
        <w:trPr>
          <w:jc w:val="center"/>
        </w:trPr>
        <w:tc>
          <w:tcPr>
            <w:tcW w:w="117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Нитраты (по NО</w:t>
            </w:r>
            <w:r w:rsidRPr="00FB4EB9">
              <w:rPr>
                <w:rFonts w:eastAsia="Times New Roman"/>
                <w:color w:val="auto"/>
                <w:sz w:val="22"/>
                <w:szCs w:val="22"/>
                <w:vertAlign w:val="subscript"/>
                <w:lang w:eastAsia="ru-RU"/>
              </w:rPr>
              <w:t>3</w:t>
            </w:r>
            <w:r w:rsidRPr="00FB4EB9">
              <w:rPr>
                <w:rFonts w:eastAsia="Times New Roman"/>
                <w:color w:val="auto"/>
                <w:sz w:val="22"/>
                <w:szCs w:val="22"/>
                <w:vertAlign w:val="superscript"/>
                <w:lang w:eastAsia="ru-RU"/>
              </w:rPr>
              <w:t>-</w:t>
            </w:r>
            <w:r w:rsidRPr="00FB4EB9">
              <w:rPr>
                <w:rFonts w:eastAsia="Times New Roman"/>
                <w:color w:val="auto"/>
                <w:sz w:val="22"/>
                <w:szCs w:val="22"/>
                <w:lang w:eastAsia="ru-RU"/>
              </w:rPr>
              <w:t>)</w:t>
            </w:r>
          </w:p>
        </w:tc>
        <w:tc>
          <w:tcPr>
            <w:tcW w:w="507"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shd w:val="clear" w:color="auto" w:fill="auto"/>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45</w:t>
            </w:r>
          </w:p>
        </w:tc>
        <w:tc>
          <w:tcPr>
            <w:tcW w:w="616" w:type="pct"/>
            <w:tcBorders>
              <w:top w:val="single" w:sz="6" w:space="0" w:color="auto"/>
              <w:left w:val="single" w:sz="4" w:space="0" w:color="auto"/>
              <w:bottom w:val="single" w:sz="6" w:space="0" w:color="auto"/>
              <w:right w:val="single" w:sz="4" w:space="0" w:color="auto"/>
            </w:tcBorders>
            <w:shd w:val="clear" w:color="auto" w:fill="auto"/>
          </w:tcPr>
          <w:p w:rsidR="00FB4EB9" w:rsidRPr="00FB4EB9" w:rsidRDefault="008935E3"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0,3</w:t>
            </w:r>
          </w:p>
        </w:tc>
        <w:tc>
          <w:tcPr>
            <w:tcW w:w="639" w:type="pct"/>
            <w:tcBorders>
              <w:top w:val="single" w:sz="6" w:space="0" w:color="auto"/>
              <w:left w:val="single" w:sz="4" w:space="0" w:color="auto"/>
              <w:bottom w:val="single" w:sz="6" w:space="0" w:color="auto"/>
              <w:right w:val="single" w:sz="4" w:space="0" w:color="auto"/>
            </w:tcBorders>
            <w:shd w:val="clear" w:color="auto" w:fill="auto"/>
          </w:tcPr>
          <w:p w:rsidR="00FB4EB9" w:rsidRPr="00FB4EB9" w:rsidRDefault="008935E3"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1,1</w:t>
            </w:r>
          </w:p>
        </w:tc>
        <w:tc>
          <w:tcPr>
            <w:tcW w:w="635" w:type="pct"/>
            <w:tcBorders>
              <w:top w:val="single" w:sz="6" w:space="0" w:color="auto"/>
              <w:left w:val="single" w:sz="4" w:space="0" w:color="auto"/>
              <w:bottom w:val="single" w:sz="6" w:space="0" w:color="auto"/>
              <w:right w:val="single" w:sz="4" w:space="0" w:color="auto"/>
            </w:tcBorders>
          </w:tcPr>
          <w:p w:rsidR="00FB4EB9" w:rsidRPr="00FB4EB9" w:rsidRDefault="00FB4EB9" w:rsidP="008935E3">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w:t>
            </w:r>
            <w:r w:rsidR="008935E3">
              <w:rPr>
                <w:rFonts w:eastAsia="Times New Roman"/>
                <w:color w:val="auto"/>
                <w:sz w:val="22"/>
                <w:szCs w:val="22"/>
                <w:lang w:eastAsia="ru-RU"/>
              </w:rPr>
              <w:t>,16</w:t>
            </w:r>
          </w:p>
        </w:tc>
        <w:tc>
          <w:tcPr>
            <w:tcW w:w="721" w:type="pct"/>
            <w:tcBorders>
              <w:top w:val="single" w:sz="6" w:space="0" w:color="auto"/>
              <w:left w:val="single" w:sz="4" w:space="0" w:color="auto"/>
              <w:bottom w:val="single" w:sz="6" w:space="0" w:color="auto"/>
              <w:right w:val="single" w:sz="4" w:space="0" w:color="auto"/>
            </w:tcBorders>
          </w:tcPr>
          <w:p w:rsidR="00FB4EB9" w:rsidRPr="00FB4EB9" w:rsidRDefault="008935E3"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0,51</w:t>
            </w:r>
          </w:p>
        </w:tc>
      </w:tr>
      <w:tr w:rsidR="00F40CCC" w:rsidRPr="00FB4EB9" w:rsidTr="00F40CCC">
        <w:trPr>
          <w:jc w:val="center"/>
        </w:trPr>
        <w:tc>
          <w:tcPr>
            <w:tcW w:w="117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Ртуть (</w:t>
            </w:r>
            <w:r w:rsidRPr="00FB4EB9">
              <w:rPr>
                <w:rFonts w:eastAsia="Times New Roman"/>
                <w:color w:val="auto"/>
                <w:sz w:val="22"/>
                <w:szCs w:val="22"/>
                <w:lang w:val="en-US" w:eastAsia="ru-RU"/>
              </w:rPr>
              <w:t>Hg</w:t>
            </w:r>
            <w:r w:rsidRPr="00FB4EB9">
              <w:rPr>
                <w:rFonts w:eastAsia="Times New Roman"/>
                <w:color w:val="auto"/>
                <w:sz w:val="22"/>
                <w:szCs w:val="22"/>
                <w:lang w:eastAsia="ru-RU"/>
              </w:rPr>
              <w:t>, суммарно)</w:t>
            </w:r>
          </w:p>
        </w:tc>
        <w:tc>
          <w:tcPr>
            <w:tcW w:w="507"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0,0005</w:t>
            </w:r>
          </w:p>
        </w:tc>
        <w:tc>
          <w:tcPr>
            <w:tcW w:w="1255"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Pr>
                <w:rFonts w:eastAsia="Times New Roman"/>
                <w:color w:val="auto"/>
                <w:sz w:val="22"/>
                <w:szCs w:val="22"/>
                <w:lang w:eastAsia="ru-RU"/>
              </w:rPr>
              <w:t>0,00005</w:t>
            </w:r>
          </w:p>
        </w:tc>
        <w:tc>
          <w:tcPr>
            <w:tcW w:w="1356"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Pr>
                <w:rFonts w:eastAsia="Times New Roman"/>
                <w:color w:val="auto"/>
                <w:sz w:val="22"/>
                <w:szCs w:val="22"/>
                <w:lang w:eastAsia="ru-RU"/>
              </w:rPr>
              <w:t>0,00005</w:t>
            </w:r>
          </w:p>
        </w:tc>
      </w:tr>
      <w:tr w:rsidR="00F40CCC" w:rsidRPr="00FB4EB9" w:rsidTr="00F40CCC">
        <w:trPr>
          <w:jc w:val="center"/>
        </w:trPr>
        <w:tc>
          <w:tcPr>
            <w:tcW w:w="117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Свинец (Р</w:t>
            </w:r>
            <w:r w:rsidRPr="00FB4EB9">
              <w:rPr>
                <w:rFonts w:eastAsia="Times New Roman"/>
                <w:color w:val="auto"/>
                <w:sz w:val="22"/>
                <w:szCs w:val="22"/>
                <w:lang w:val="en-US" w:eastAsia="ru-RU"/>
              </w:rPr>
              <w:t>b</w:t>
            </w:r>
            <w:r w:rsidRPr="00FB4EB9">
              <w:rPr>
                <w:rFonts w:eastAsia="Times New Roman"/>
                <w:color w:val="auto"/>
                <w:sz w:val="22"/>
                <w:szCs w:val="22"/>
                <w:lang w:eastAsia="ru-RU"/>
              </w:rPr>
              <w:t>, суммарно)</w:t>
            </w:r>
          </w:p>
        </w:tc>
        <w:tc>
          <w:tcPr>
            <w:tcW w:w="507"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0,03</w:t>
            </w:r>
          </w:p>
        </w:tc>
        <w:tc>
          <w:tcPr>
            <w:tcW w:w="1255"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w:t>
            </w:r>
            <w:r>
              <w:rPr>
                <w:rFonts w:eastAsia="Times New Roman"/>
                <w:color w:val="auto"/>
                <w:sz w:val="22"/>
                <w:szCs w:val="22"/>
                <w:lang w:eastAsia="ru-RU"/>
              </w:rPr>
              <w:t>0</w:t>
            </w:r>
            <w:r w:rsidRPr="00FB4EB9">
              <w:rPr>
                <w:rFonts w:eastAsia="Times New Roman"/>
                <w:color w:val="auto"/>
                <w:sz w:val="22"/>
                <w:szCs w:val="22"/>
                <w:lang w:eastAsia="ru-RU"/>
              </w:rPr>
              <w:t>01</w:t>
            </w:r>
          </w:p>
        </w:tc>
        <w:tc>
          <w:tcPr>
            <w:tcW w:w="1356"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w:t>
            </w:r>
            <w:r>
              <w:rPr>
                <w:rFonts w:eastAsia="Times New Roman"/>
                <w:color w:val="auto"/>
                <w:sz w:val="22"/>
                <w:szCs w:val="22"/>
                <w:lang w:eastAsia="ru-RU"/>
              </w:rPr>
              <w:t>0</w:t>
            </w:r>
            <w:r w:rsidRPr="00FB4EB9">
              <w:rPr>
                <w:rFonts w:eastAsia="Times New Roman"/>
                <w:color w:val="auto"/>
                <w:sz w:val="22"/>
                <w:szCs w:val="22"/>
                <w:lang w:eastAsia="ru-RU"/>
              </w:rPr>
              <w:t>01</w:t>
            </w:r>
          </w:p>
        </w:tc>
      </w:tr>
      <w:tr w:rsidR="009665E6" w:rsidRPr="00FB4EB9" w:rsidTr="00FB4EB9">
        <w:trPr>
          <w:jc w:val="center"/>
        </w:trPr>
        <w:tc>
          <w:tcPr>
            <w:tcW w:w="1176" w:type="pct"/>
            <w:tcBorders>
              <w:top w:val="single" w:sz="6" w:space="0" w:color="auto"/>
              <w:left w:val="single" w:sz="4" w:space="0" w:color="auto"/>
              <w:bottom w:val="single" w:sz="6" w:space="0" w:color="auto"/>
              <w:right w:val="single" w:sz="4" w:space="0" w:color="auto"/>
            </w:tcBorders>
          </w:tcPr>
          <w:p w:rsidR="009665E6" w:rsidRPr="00FB4EB9" w:rsidRDefault="009665E6" w:rsidP="009665E6">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Селен (</w:t>
            </w:r>
            <w:r w:rsidRPr="00FB4EB9">
              <w:rPr>
                <w:rFonts w:eastAsia="Times New Roman"/>
                <w:color w:val="auto"/>
                <w:sz w:val="22"/>
                <w:szCs w:val="22"/>
                <w:lang w:val="en-US" w:eastAsia="ru-RU"/>
              </w:rPr>
              <w:t>Se</w:t>
            </w:r>
            <w:r w:rsidRPr="00FB4EB9">
              <w:rPr>
                <w:rFonts w:eastAsia="Times New Roman"/>
                <w:color w:val="auto"/>
                <w:sz w:val="22"/>
                <w:szCs w:val="22"/>
                <w:lang w:eastAsia="ru-RU"/>
              </w:rPr>
              <w:t xml:space="preserve">, суммарно) </w:t>
            </w:r>
          </w:p>
        </w:tc>
        <w:tc>
          <w:tcPr>
            <w:tcW w:w="507" w:type="pct"/>
            <w:tcBorders>
              <w:top w:val="single" w:sz="6" w:space="0" w:color="auto"/>
              <w:left w:val="single" w:sz="4" w:space="0" w:color="auto"/>
              <w:bottom w:val="single" w:sz="6" w:space="0" w:color="auto"/>
              <w:right w:val="single" w:sz="4" w:space="0" w:color="auto"/>
            </w:tcBorders>
          </w:tcPr>
          <w:p w:rsidR="009665E6" w:rsidRPr="00FB4EB9" w:rsidRDefault="009665E6" w:rsidP="009665E6">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9665E6" w:rsidRPr="00FB4EB9" w:rsidRDefault="009665E6" w:rsidP="009665E6">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0,01</w:t>
            </w:r>
          </w:p>
        </w:tc>
        <w:tc>
          <w:tcPr>
            <w:tcW w:w="616" w:type="pct"/>
            <w:tcBorders>
              <w:top w:val="single" w:sz="6" w:space="0" w:color="auto"/>
              <w:left w:val="single" w:sz="4" w:space="0" w:color="auto"/>
              <w:bottom w:val="single" w:sz="6" w:space="0" w:color="auto"/>
              <w:right w:val="single" w:sz="4" w:space="0" w:color="auto"/>
            </w:tcBorders>
          </w:tcPr>
          <w:p w:rsidR="009665E6" w:rsidRPr="00FB4EB9" w:rsidRDefault="009665E6" w:rsidP="009665E6">
            <w:pPr>
              <w:widowControl w:val="0"/>
              <w:autoSpaceDE w:val="0"/>
              <w:autoSpaceDN w:val="0"/>
              <w:adjustRightInd w:val="0"/>
              <w:spacing w:after="0" w:line="240" w:lineRule="auto"/>
              <w:ind w:firstLine="0"/>
              <w:jc w:val="center"/>
              <w:rPr>
                <w:rFonts w:eastAsia="Times New Roman"/>
                <w:color w:val="auto"/>
                <w:sz w:val="22"/>
                <w:szCs w:val="22"/>
                <w:lang w:eastAsia="ru-RU"/>
              </w:rPr>
            </w:pPr>
          </w:p>
        </w:tc>
        <w:tc>
          <w:tcPr>
            <w:tcW w:w="639" w:type="pct"/>
            <w:tcBorders>
              <w:top w:val="single" w:sz="6" w:space="0" w:color="auto"/>
              <w:left w:val="single" w:sz="4" w:space="0" w:color="auto"/>
              <w:bottom w:val="single" w:sz="6" w:space="0" w:color="auto"/>
              <w:right w:val="single" w:sz="4" w:space="0" w:color="auto"/>
            </w:tcBorders>
          </w:tcPr>
          <w:p w:rsidR="009665E6" w:rsidRPr="00FB4EB9" w:rsidRDefault="009665E6" w:rsidP="009665E6">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Pr>
                <w:rFonts w:eastAsia="Times New Roman"/>
                <w:color w:val="auto"/>
                <w:sz w:val="22"/>
                <w:szCs w:val="22"/>
                <w:lang w:eastAsia="ru-RU"/>
              </w:rPr>
              <w:t>0,001</w:t>
            </w:r>
          </w:p>
        </w:tc>
        <w:tc>
          <w:tcPr>
            <w:tcW w:w="635" w:type="pct"/>
            <w:tcBorders>
              <w:top w:val="single" w:sz="6" w:space="0" w:color="auto"/>
              <w:left w:val="single" w:sz="4" w:space="0" w:color="auto"/>
              <w:bottom w:val="single" w:sz="6" w:space="0" w:color="auto"/>
              <w:right w:val="single" w:sz="4" w:space="0" w:color="auto"/>
            </w:tcBorders>
          </w:tcPr>
          <w:p w:rsidR="009665E6" w:rsidRPr="00FB4EB9" w:rsidRDefault="009665E6" w:rsidP="009665E6">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c>
          <w:tcPr>
            <w:tcW w:w="721" w:type="pct"/>
            <w:tcBorders>
              <w:top w:val="single" w:sz="6" w:space="0" w:color="auto"/>
              <w:left w:val="single" w:sz="4" w:space="0" w:color="auto"/>
              <w:bottom w:val="single" w:sz="6" w:space="0" w:color="auto"/>
              <w:right w:val="single" w:sz="4" w:space="0" w:color="auto"/>
            </w:tcBorders>
          </w:tcPr>
          <w:p w:rsidR="009665E6" w:rsidRPr="00FB4EB9" w:rsidRDefault="009665E6" w:rsidP="009665E6">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r>
      <w:tr w:rsidR="00FB4EB9" w:rsidRPr="00FB4EB9" w:rsidTr="00FB4EB9">
        <w:trPr>
          <w:jc w:val="center"/>
        </w:trPr>
        <w:tc>
          <w:tcPr>
            <w:tcW w:w="117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Стронций (</w:t>
            </w:r>
            <w:r w:rsidRPr="00FB4EB9">
              <w:rPr>
                <w:rFonts w:eastAsia="Times New Roman"/>
                <w:color w:val="auto"/>
                <w:sz w:val="22"/>
                <w:szCs w:val="22"/>
                <w:lang w:val="en-US" w:eastAsia="ru-RU"/>
              </w:rPr>
              <w:t>Sr</w:t>
            </w:r>
            <w:r w:rsidRPr="00FB4EB9">
              <w:rPr>
                <w:rFonts w:eastAsia="Times New Roman"/>
                <w:color w:val="auto"/>
                <w:sz w:val="22"/>
                <w:szCs w:val="22"/>
                <w:vertAlign w:val="superscript"/>
                <w:lang w:eastAsia="ru-RU"/>
              </w:rPr>
              <w:t>2+</w:t>
            </w:r>
            <w:r w:rsidRPr="00FB4EB9">
              <w:rPr>
                <w:rFonts w:eastAsia="Times New Roman"/>
                <w:color w:val="auto"/>
                <w:sz w:val="22"/>
                <w:szCs w:val="22"/>
                <w:lang w:eastAsia="ru-RU"/>
              </w:rPr>
              <w:t xml:space="preserve">) </w:t>
            </w:r>
          </w:p>
        </w:tc>
        <w:tc>
          <w:tcPr>
            <w:tcW w:w="507"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7,0</w:t>
            </w:r>
          </w:p>
        </w:tc>
        <w:tc>
          <w:tcPr>
            <w:tcW w:w="616" w:type="pct"/>
            <w:tcBorders>
              <w:top w:val="single" w:sz="6" w:space="0" w:color="auto"/>
              <w:left w:val="single" w:sz="4" w:space="0" w:color="auto"/>
              <w:bottom w:val="single" w:sz="6" w:space="0" w:color="auto"/>
              <w:right w:val="single" w:sz="4" w:space="0" w:color="auto"/>
            </w:tcBorders>
          </w:tcPr>
          <w:p w:rsidR="00FB4EB9" w:rsidRPr="00FB4EB9" w:rsidRDefault="009665E6"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0,43</w:t>
            </w:r>
          </w:p>
        </w:tc>
        <w:tc>
          <w:tcPr>
            <w:tcW w:w="639" w:type="pct"/>
            <w:tcBorders>
              <w:top w:val="single" w:sz="6" w:space="0" w:color="auto"/>
              <w:left w:val="single" w:sz="4" w:space="0" w:color="auto"/>
              <w:bottom w:val="single" w:sz="6" w:space="0" w:color="auto"/>
              <w:right w:val="single" w:sz="4" w:space="0" w:color="auto"/>
            </w:tcBorders>
          </w:tcPr>
          <w:p w:rsidR="00FB4EB9" w:rsidRPr="00FB4EB9" w:rsidRDefault="009665E6"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1,35</w:t>
            </w:r>
          </w:p>
        </w:tc>
        <w:tc>
          <w:tcPr>
            <w:tcW w:w="635"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p>
        </w:tc>
        <w:tc>
          <w:tcPr>
            <w:tcW w:w="721" w:type="pct"/>
            <w:tcBorders>
              <w:top w:val="single" w:sz="6" w:space="0" w:color="auto"/>
              <w:left w:val="single" w:sz="4" w:space="0" w:color="auto"/>
              <w:bottom w:val="single" w:sz="6" w:space="0" w:color="auto"/>
              <w:right w:val="single" w:sz="4" w:space="0" w:color="auto"/>
            </w:tcBorders>
          </w:tcPr>
          <w:p w:rsidR="00FB4EB9" w:rsidRPr="00FB4EB9" w:rsidRDefault="009665E6" w:rsidP="009665E6">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w:t>
            </w:r>
            <w:r>
              <w:rPr>
                <w:rFonts w:eastAsia="Times New Roman"/>
                <w:color w:val="auto"/>
                <w:sz w:val="22"/>
                <w:szCs w:val="22"/>
                <w:lang w:eastAsia="ru-RU"/>
              </w:rPr>
              <w:t>5</w:t>
            </w:r>
          </w:p>
        </w:tc>
      </w:tr>
      <w:tr w:rsidR="00FB4EB9" w:rsidRPr="00FB4EB9" w:rsidTr="00FB4EB9">
        <w:trPr>
          <w:jc w:val="center"/>
        </w:trPr>
        <w:tc>
          <w:tcPr>
            <w:tcW w:w="117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Сульфаты (</w:t>
            </w:r>
            <w:r w:rsidRPr="00FB4EB9">
              <w:rPr>
                <w:rFonts w:eastAsia="Times New Roman"/>
                <w:color w:val="auto"/>
                <w:sz w:val="22"/>
                <w:szCs w:val="22"/>
                <w:lang w:val="en-US" w:eastAsia="ru-RU"/>
              </w:rPr>
              <w:t>SO</w:t>
            </w:r>
            <w:r w:rsidRPr="00FB4EB9">
              <w:rPr>
                <w:rFonts w:eastAsia="Times New Roman"/>
                <w:noProof/>
                <w:color w:val="auto"/>
                <w:sz w:val="22"/>
                <w:szCs w:val="22"/>
                <w:vertAlign w:val="subscript"/>
                <w:lang w:eastAsia="ru-RU"/>
              </w:rPr>
              <w:drawing>
                <wp:inline distT="0" distB="0" distL="0" distR="0" wp14:anchorId="38E97A91" wp14:editId="700FE47D">
                  <wp:extent cx="152400" cy="228600"/>
                  <wp:effectExtent l="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B4EB9">
              <w:rPr>
                <w:rFonts w:eastAsia="Times New Roman"/>
                <w:color w:val="auto"/>
                <w:sz w:val="22"/>
                <w:szCs w:val="22"/>
                <w:lang w:eastAsia="ru-RU"/>
              </w:rPr>
              <w:t xml:space="preserve">) </w:t>
            </w:r>
          </w:p>
        </w:tc>
        <w:tc>
          <w:tcPr>
            <w:tcW w:w="507"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500</w:t>
            </w:r>
          </w:p>
        </w:tc>
        <w:tc>
          <w:tcPr>
            <w:tcW w:w="616" w:type="pct"/>
            <w:tcBorders>
              <w:top w:val="single" w:sz="6" w:space="0" w:color="auto"/>
              <w:left w:val="single" w:sz="4" w:space="0" w:color="auto"/>
              <w:bottom w:val="single" w:sz="6" w:space="0" w:color="auto"/>
              <w:right w:val="single" w:sz="4" w:space="0" w:color="auto"/>
            </w:tcBorders>
          </w:tcPr>
          <w:p w:rsidR="00FB4EB9" w:rsidRPr="00FB4EB9" w:rsidRDefault="009665E6"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10</w:t>
            </w:r>
            <w:r w:rsidR="00FB4EB9" w:rsidRPr="00FB4EB9">
              <w:rPr>
                <w:rFonts w:eastAsia="Times New Roman"/>
                <w:color w:val="auto"/>
                <w:sz w:val="22"/>
                <w:szCs w:val="22"/>
                <w:lang w:eastAsia="ru-RU"/>
              </w:rPr>
              <w:t>,0</w:t>
            </w:r>
          </w:p>
        </w:tc>
        <w:tc>
          <w:tcPr>
            <w:tcW w:w="639" w:type="pct"/>
            <w:tcBorders>
              <w:top w:val="single" w:sz="6" w:space="0" w:color="auto"/>
              <w:left w:val="single" w:sz="4" w:space="0" w:color="auto"/>
              <w:bottom w:val="single" w:sz="6" w:space="0" w:color="auto"/>
              <w:right w:val="single" w:sz="4" w:space="0" w:color="auto"/>
            </w:tcBorders>
          </w:tcPr>
          <w:p w:rsidR="00FB4EB9" w:rsidRPr="00FB4EB9" w:rsidRDefault="009665E6"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30,1</w:t>
            </w:r>
          </w:p>
        </w:tc>
        <w:tc>
          <w:tcPr>
            <w:tcW w:w="635" w:type="pct"/>
            <w:tcBorders>
              <w:top w:val="single" w:sz="6" w:space="0" w:color="auto"/>
              <w:left w:val="single" w:sz="4" w:space="0" w:color="auto"/>
              <w:bottom w:val="single" w:sz="6" w:space="0" w:color="auto"/>
              <w:right w:val="single" w:sz="4" w:space="0" w:color="auto"/>
            </w:tcBorders>
          </w:tcPr>
          <w:p w:rsidR="00FB4EB9" w:rsidRPr="00FB4EB9" w:rsidRDefault="009665E6"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12,0</w:t>
            </w:r>
          </w:p>
        </w:tc>
        <w:tc>
          <w:tcPr>
            <w:tcW w:w="721" w:type="pct"/>
            <w:tcBorders>
              <w:top w:val="single" w:sz="6" w:space="0" w:color="auto"/>
              <w:left w:val="single" w:sz="4" w:space="0" w:color="auto"/>
              <w:bottom w:val="single" w:sz="6" w:space="0" w:color="auto"/>
              <w:right w:val="single" w:sz="4" w:space="0" w:color="auto"/>
            </w:tcBorders>
          </w:tcPr>
          <w:p w:rsidR="00FB4EB9" w:rsidRPr="00FB4EB9" w:rsidRDefault="009665E6"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27,8</w:t>
            </w:r>
          </w:p>
        </w:tc>
      </w:tr>
      <w:tr w:rsidR="00F40CCC" w:rsidRPr="00FB4EB9" w:rsidTr="00F40CCC">
        <w:trPr>
          <w:jc w:val="center"/>
        </w:trPr>
        <w:tc>
          <w:tcPr>
            <w:tcW w:w="1176" w:type="pct"/>
            <w:tcBorders>
              <w:top w:val="single" w:sz="6" w:space="0" w:color="auto"/>
              <w:left w:val="single" w:sz="4" w:space="0" w:color="auto"/>
              <w:bottom w:val="single" w:sz="6" w:space="0" w:color="auto"/>
              <w:right w:val="single" w:sz="4" w:space="0" w:color="auto"/>
            </w:tcBorders>
          </w:tcPr>
          <w:p w:rsidR="00F40CCC" w:rsidRPr="00FB4EB9" w:rsidRDefault="00F40CCC" w:rsidP="008A610D">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Хром (Cr</w:t>
            </w:r>
            <w:r w:rsidRPr="00FB4EB9">
              <w:rPr>
                <w:rFonts w:eastAsia="Times New Roman"/>
                <w:color w:val="auto"/>
                <w:sz w:val="22"/>
                <w:szCs w:val="22"/>
                <w:vertAlign w:val="superscript"/>
                <w:lang w:eastAsia="ru-RU"/>
              </w:rPr>
              <w:t>6+</w:t>
            </w:r>
            <w:r w:rsidRPr="00FB4EB9">
              <w:rPr>
                <w:rFonts w:eastAsia="Times New Roman"/>
                <w:color w:val="auto"/>
                <w:sz w:val="22"/>
                <w:szCs w:val="22"/>
                <w:lang w:eastAsia="ru-RU"/>
              </w:rPr>
              <w:t>)</w:t>
            </w:r>
          </w:p>
        </w:tc>
        <w:tc>
          <w:tcPr>
            <w:tcW w:w="507" w:type="pct"/>
            <w:tcBorders>
              <w:top w:val="single" w:sz="6" w:space="0" w:color="auto"/>
              <w:left w:val="single" w:sz="4" w:space="0" w:color="auto"/>
              <w:bottom w:val="single" w:sz="6" w:space="0" w:color="auto"/>
              <w:right w:val="single" w:sz="4" w:space="0" w:color="auto"/>
            </w:tcBorders>
          </w:tcPr>
          <w:p w:rsidR="00F40CCC" w:rsidRPr="00FB4EB9" w:rsidRDefault="00F40CCC" w:rsidP="008A610D">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40CCC" w:rsidRPr="00FB4EB9" w:rsidRDefault="00F40CCC" w:rsidP="008A610D">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0,05</w:t>
            </w:r>
          </w:p>
        </w:tc>
        <w:tc>
          <w:tcPr>
            <w:tcW w:w="1255"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8A610D">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Pr>
                <w:rFonts w:eastAsia="Times New Roman"/>
                <w:color w:val="auto"/>
                <w:sz w:val="22"/>
                <w:szCs w:val="22"/>
                <w:lang w:eastAsia="ru-RU"/>
              </w:rPr>
              <w:t>0,</w:t>
            </w:r>
            <w:r w:rsidRPr="00FB4EB9">
              <w:rPr>
                <w:rFonts w:eastAsia="Times New Roman"/>
                <w:color w:val="auto"/>
                <w:sz w:val="22"/>
                <w:szCs w:val="22"/>
                <w:lang w:eastAsia="ru-RU"/>
              </w:rPr>
              <w:t>01</w:t>
            </w:r>
          </w:p>
        </w:tc>
        <w:tc>
          <w:tcPr>
            <w:tcW w:w="635" w:type="pct"/>
            <w:tcBorders>
              <w:top w:val="single" w:sz="6" w:space="0" w:color="auto"/>
              <w:left w:val="single" w:sz="4" w:space="0" w:color="auto"/>
              <w:bottom w:val="single" w:sz="6" w:space="0" w:color="auto"/>
              <w:right w:val="single" w:sz="4" w:space="0" w:color="auto"/>
            </w:tcBorders>
          </w:tcPr>
          <w:p w:rsidR="00F40CCC" w:rsidRPr="00FB4EB9" w:rsidRDefault="00F40CCC" w:rsidP="008A610D">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c>
          <w:tcPr>
            <w:tcW w:w="721" w:type="pct"/>
            <w:tcBorders>
              <w:top w:val="single" w:sz="6" w:space="0" w:color="auto"/>
              <w:left w:val="single" w:sz="4" w:space="0" w:color="auto"/>
              <w:bottom w:val="single" w:sz="6" w:space="0" w:color="auto"/>
              <w:right w:val="single" w:sz="4" w:space="0" w:color="auto"/>
            </w:tcBorders>
          </w:tcPr>
          <w:p w:rsidR="00F40CCC" w:rsidRPr="00FB4EB9" w:rsidRDefault="00F40CCC" w:rsidP="008A610D">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r>
      <w:tr w:rsidR="00F40CCC" w:rsidRPr="00FB4EB9" w:rsidTr="00F40CCC">
        <w:trPr>
          <w:jc w:val="center"/>
        </w:trPr>
        <w:tc>
          <w:tcPr>
            <w:tcW w:w="117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Фториды (</w:t>
            </w:r>
            <w:r w:rsidRPr="00FB4EB9">
              <w:rPr>
                <w:rFonts w:eastAsia="Times New Roman"/>
                <w:color w:val="auto"/>
                <w:sz w:val="22"/>
                <w:szCs w:val="22"/>
                <w:lang w:val="en-US" w:eastAsia="ru-RU"/>
              </w:rPr>
              <w:t>F</w:t>
            </w:r>
            <w:r w:rsidRPr="00FB4EB9">
              <w:rPr>
                <w:rFonts w:eastAsia="Times New Roman"/>
                <w:color w:val="auto"/>
                <w:sz w:val="22"/>
                <w:szCs w:val="22"/>
                <w:vertAlign w:val="superscript"/>
                <w:lang w:eastAsia="ru-RU"/>
              </w:rPr>
              <w:t>-</w:t>
            </w:r>
            <w:r w:rsidRPr="00FB4EB9">
              <w:rPr>
                <w:rFonts w:eastAsia="Times New Roman"/>
                <w:color w:val="auto"/>
                <w:sz w:val="22"/>
                <w:szCs w:val="22"/>
                <w:lang w:eastAsia="ru-RU"/>
              </w:rPr>
              <w:t>)</w:t>
            </w:r>
          </w:p>
        </w:tc>
        <w:tc>
          <w:tcPr>
            <w:tcW w:w="507"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1,5</w:t>
            </w:r>
          </w:p>
        </w:tc>
        <w:tc>
          <w:tcPr>
            <w:tcW w:w="616" w:type="pct"/>
            <w:tcBorders>
              <w:top w:val="single" w:sz="6" w:space="0" w:color="auto"/>
              <w:left w:val="single" w:sz="4" w:space="0" w:color="auto"/>
              <w:bottom w:val="single" w:sz="6" w:space="0" w:color="auto"/>
              <w:right w:val="single" w:sz="4" w:space="0" w:color="auto"/>
            </w:tcBorders>
          </w:tcPr>
          <w:p w:rsidR="00F40CCC" w:rsidRPr="00FB4EB9" w:rsidRDefault="00F40CCC" w:rsidP="008A610D">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w:t>
            </w:r>
            <w:r>
              <w:rPr>
                <w:rFonts w:eastAsia="Times New Roman"/>
                <w:color w:val="auto"/>
                <w:sz w:val="22"/>
                <w:szCs w:val="22"/>
                <w:lang w:eastAsia="ru-RU"/>
              </w:rPr>
              <w:t>35</w:t>
            </w:r>
          </w:p>
        </w:tc>
        <w:tc>
          <w:tcPr>
            <w:tcW w:w="639"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1,5</w:t>
            </w:r>
          </w:p>
        </w:tc>
        <w:tc>
          <w:tcPr>
            <w:tcW w:w="1356"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1,44</w:t>
            </w:r>
          </w:p>
        </w:tc>
      </w:tr>
      <w:tr w:rsidR="00F40CCC" w:rsidRPr="00FB4EB9" w:rsidTr="00F40CCC">
        <w:trPr>
          <w:jc w:val="center"/>
        </w:trPr>
        <w:tc>
          <w:tcPr>
            <w:tcW w:w="1176" w:type="pct"/>
            <w:tcBorders>
              <w:top w:val="single" w:sz="6" w:space="0" w:color="auto"/>
              <w:left w:val="single" w:sz="4" w:space="0" w:color="auto"/>
              <w:bottom w:val="single" w:sz="6" w:space="0" w:color="auto"/>
              <w:right w:val="single" w:sz="4" w:space="0" w:color="auto"/>
            </w:tcBorders>
          </w:tcPr>
          <w:p w:rsidR="00F40CCC" w:rsidRPr="00FB4EB9" w:rsidRDefault="00F40CCC" w:rsidP="008A610D">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Цианиды (</w:t>
            </w:r>
            <w:r w:rsidRPr="00FB4EB9">
              <w:rPr>
                <w:rFonts w:eastAsia="Times New Roman"/>
                <w:color w:val="auto"/>
                <w:sz w:val="22"/>
                <w:szCs w:val="22"/>
                <w:lang w:val="en-US" w:eastAsia="ru-RU"/>
              </w:rPr>
              <w:t>CN</w:t>
            </w:r>
            <w:r w:rsidRPr="00FB4EB9">
              <w:rPr>
                <w:rFonts w:eastAsia="Times New Roman"/>
                <w:color w:val="auto"/>
                <w:sz w:val="22"/>
                <w:szCs w:val="22"/>
                <w:vertAlign w:val="superscript"/>
                <w:lang w:eastAsia="ru-RU"/>
              </w:rPr>
              <w:t>-</w:t>
            </w:r>
            <w:r w:rsidRPr="00FB4EB9">
              <w:rPr>
                <w:rFonts w:eastAsia="Times New Roman"/>
                <w:color w:val="auto"/>
                <w:sz w:val="22"/>
                <w:szCs w:val="22"/>
                <w:lang w:eastAsia="ru-RU"/>
              </w:rPr>
              <w:t>)</w:t>
            </w:r>
          </w:p>
        </w:tc>
        <w:tc>
          <w:tcPr>
            <w:tcW w:w="507" w:type="pct"/>
            <w:tcBorders>
              <w:top w:val="single" w:sz="6" w:space="0" w:color="auto"/>
              <w:left w:val="single" w:sz="4" w:space="0" w:color="auto"/>
              <w:bottom w:val="single" w:sz="6" w:space="0" w:color="auto"/>
              <w:right w:val="single" w:sz="4" w:space="0" w:color="auto"/>
            </w:tcBorders>
          </w:tcPr>
          <w:p w:rsidR="00F40CCC" w:rsidRPr="00FB4EB9" w:rsidRDefault="00F40CCC" w:rsidP="008A610D">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40CCC" w:rsidRPr="00FB4EB9" w:rsidRDefault="00F40CCC" w:rsidP="008A610D">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0,035</w:t>
            </w:r>
          </w:p>
        </w:tc>
        <w:tc>
          <w:tcPr>
            <w:tcW w:w="1255"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8A610D">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0,00</w:t>
            </w:r>
            <w:r>
              <w:rPr>
                <w:rFonts w:eastAsia="Times New Roman"/>
                <w:color w:val="auto"/>
                <w:sz w:val="22"/>
                <w:szCs w:val="22"/>
                <w:lang w:eastAsia="ru-RU"/>
              </w:rPr>
              <w:t>3</w:t>
            </w:r>
          </w:p>
        </w:tc>
        <w:tc>
          <w:tcPr>
            <w:tcW w:w="635" w:type="pct"/>
            <w:tcBorders>
              <w:top w:val="single" w:sz="6" w:space="0" w:color="auto"/>
              <w:left w:val="single" w:sz="4" w:space="0" w:color="auto"/>
              <w:bottom w:val="single" w:sz="6" w:space="0" w:color="auto"/>
              <w:right w:val="single" w:sz="4" w:space="0" w:color="auto"/>
            </w:tcBorders>
          </w:tcPr>
          <w:p w:rsidR="00F40CCC" w:rsidRPr="00FB4EB9" w:rsidRDefault="00F40CCC" w:rsidP="008A610D">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c>
          <w:tcPr>
            <w:tcW w:w="721" w:type="pct"/>
            <w:tcBorders>
              <w:top w:val="single" w:sz="6" w:space="0" w:color="auto"/>
              <w:left w:val="single" w:sz="4" w:space="0" w:color="auto"/>
              <w:bottom w:val="single" w:sz="6" w:space="0" w:color="auto"/>
              <w:right w:val="single" w:sz="4" w:space="0" w:color="auto"/>
            </w:tcBorders>
          </w:tcPr>
          <w:p w:rsidR="00F40CCC" w:rsidRPr="00FB4EB9" w:rsidRDefault="00F40CCC" w:rsidP="008A610D">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r>
      <w:tr w:rsidR="00F40CCC" w:rsidRPr="00FB4EB9" w:rsidTr="00F40CCC">
        <w:trPr>
          <w:jc w:val="center"/>
        </w:trPr>
        <w:tc>
          <w:tcPr>
            <w:tcW w:w="117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Цинк (</w:t>
            </w:r>
            <w:r w:rsidRPr="00FB4EB9">
              <w:rPr>
                <w:rFonts w:eastAsia="Times New Roman"/>
                <w:color w:val="auto"/>
                <w:sz w:val="22"/>
                <w:szCs w:val="22"/>
                <w:lang w:val="en-US" w:eastAsia="ru-RU"/>
              </w:rPr>
              <w:t>Zn</w:t>
            </w:r>
            <w:r w:rsidRPr="00FB4EB9">
              <w:rPr>
                <w:rFonts w:eastAsia="Times New Roman"/>
                <w:color w:val="auto"/>
                <w:sz w:val="22"/>
                <w:szCs w:val="22"/>
                <w:vertAlign w:val="superscript"/>
                <w:lang w:eastAsia="ru-RU"/>
              </w:rPr>
              <w:t>2+</w:t>
            </w:r>
            <w:r w:rsidRPr="00FB4EB9">
              <w:rPr>
                <w:rFonts w:eastAsia="Times New Roman"/>
                <w:color w:val="auto"/>
                <w:sz w:val="22"/>
                <w:szCs w:val="22"/>
                <w:lang w:eastAsia="ru-RU"/>
              </w:rPr>
              <w:t>)</w:t>
            </w:r>
          </w:p>
        </w:tc>
        <w:tc>
          <w:tcPr>
            <w:tcW w:w="507"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5,0</w:t>
            </w:r>
          </w:p>
        </w:tc>
        <w:tc>
          <w:tcPr>
            <w:tcW w:w="616" w:type="pct"/>
            <w:tcBorders>
              <w:top w:val="single" w:sz="6" w:space="0" w:color="auto"/>
              <w:left w:val="single" w:sz="4" w:space="0" w:color="auto"/>
              <w:bottom w:val="single" w:sz="6" w:space="0" w:color="auto"/>
              <w:right w:val="single" w:sz="4" w:space="0" w:color="auto"/>
            </w:tcBorders>
          </w:tcPr>
          <w:p w:rsidR="00F40CCC" w:rsidRPr="008A610D"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0,021</w:t>
            </w:r>
          </w:p>
        </w:tc>
        <w:tc>
          <w:tcPr>
            <w:tcW w:w="639"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0,292</w:t>
            </w:r>
          </w:p>
        </w:tc>
        <w:tc>
          <w:tcPr>
            <w:tcW w:w="1356"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0,038</w:t>
            </w:r>
          </w:p>
        </w:tc>
      </w:tr>
      <w:tr w:rsidR="00FB4EB9" w:rsidRPr="00FB4EB9" w:rsidTr="00FB4EB9">
        <w:trPr>
          <w:jc w:val="center"/>
        </w:trPr>
        <w:tc>
          <w:tcPr>
            <w:tcW w:w="117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Нитрит</w:t>
            </w:r>
            <w:r w:rsidRPr="00FB4EB9">
              <w:rPr>
                <w:rFonts w:eastAsia="Times New Roman"/>
                <w:color w:val="auto"/>
                <w:sz w:val="22"/>
                <w:szCs w:val="22"/>
                <w:lang w:val="en-US" w:eastAsia="ru-RU"/>
              </w:rPr>
              <w:t>ы (</w:t>
            </w:r>
            <w:r w:rsidRPr="00FB4EB9">
              <w:rPr>
                <w:rFonts w:eastAsia="Times New Roman"/>
                <w:color w:val="auto"/>
                <w:sz w:val="22"/>
                <w:szCs w:val="22"/>
                <w:lang w:eastAsia="ru-RU"/>
              </w:rPr>
              <w:t xml:space="preserve">по </w:t>
            </w:r>
            <w:r w:rsidRPr="00FB4EB9">
              <w:rPr>
                <w:rFonts w:eastAsia="Times New Roman"/>
                <w:color w:val="auto"/>
                <w:sz w:val="22"/>
                <w:szCs w:val="22"/>
                <w:lang w:val="en-US" w:eastAsia="ru-RU"/>
              </w:rPr>
              <w:t>NO</w:t>
            </w:r>
            <w:r w:rsidRPr="00FB4EB9">
              <w:rPr>
                <w:rFonts w:eastAsia="Times New Roman"/>
                <w:color w:val="auto"/>
                <w:sz w:val="22"/>
                <w:szCs w:val="22"/>
                <w:vertAlign w:val="subscript"/>
                <w:lang w:val="en-US" w:eastAsia="ru-RU"/>
              </w:rPr>
              <w:t>2</w:t>
            </w:r>
            <w:r w:rsidRPr="00FB4EB9">
              <w:rPr>
                <w:rFonts w:eastAsia="Times New Roman"/>
                <w:color w:val="auto"/>
                <w:sz w:val="22"/>
                <w:szCs w:val="22"/>
                <w:lang w:val="en-US" w:eastAsia="ru-RU"/>
              </w:rPr>
              <w:t>)</w:t>
            </w:r>
          </w:p>
        </w:tc>
        <w:tc>
          <w:tcPr>
            <w:tcW w:w="507"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3,0</w:t>
            </w:r>
          </w:p>
        </w:tc>
        <w:tc>
          <w:tcPr>
            <w:tcW w:w="616" w:type="pct"/>
            <w:tcBorders>
              <w:top w:val="single" w:sz="6" w:space="0" w:color="auto"/>
              <w:left w:val="single" w:sz="4" w:space="0" w:color="auto"/>
              <w:bottom w:val="single" w:sz="6" w:space="0" w:color="auto"/>
              <w:right w:val="single" w:sz="4" w:space="0" w:color="auto"/>
            </w:tcBorders>
          </w:tcPr>
          <w:p w:rsidR="00FB4EB9" w:rsidRPr="00FB4EB9" w:rsidRDefault="00FB4EB9" w:rsidP="008A610D">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0,00</w:t>
            </w:r>
            <w:r w:rsidR="008A610D">
              <w:rPr>
                <w:rFonts w:eastAsia="Times New Roman"/>
                <w:color w:val="auto"/>
                <w:sz w:val="22"/>
                <w:szCs w:val="22"/>
                <w:lang w:eastAsia="ru-RU"/>
              </w:rPr>
              <w:t>2</w:t>
            </w:r>
          </w:p>
        </w:tc>
        <w:tc>
          <w:tcPr>
            <w:tcW w:w="639"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w:t>
            </w:r>
            <w:r w:rsidR="008A610D">
              <w:rPr>
                <w:rFonts w:eastAsia="Times New Roman"/>
                <w:color w:val="auto"/>
                <w:sz w:val="22"/>
                <w:szCs w:val="22"/>
                <w:lang w:eastAsia="ru-RU"/>
              </w:rPr>
              <w:t>,02</w:t>
            </w:r>
          </w:p>
        </w:tc>
        <w:tc>
          <w:tcPr>
            <w:tcW w:w="635"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w:t>
            </w:r>
            <w:r w:rsidR="008A610D">
              <w:rPr>
                <w:rFonts w:eastAsia="Times New Roman"/>
                <w:color w:val="auto"/>
                <w:sz w:val="22"/>
                <w:szCs w:val="22"/>
                <w:lang w:eastAsia="ru-RU"/>
              </w:rPr>
              <w:t>,004</w:t>
            </w:r>
          </w:p>
        </w:tc>
        <w:tc>
          <w:tcPr>
            <w:tcW w:w="721" w:type="pct"/>
            <w:tcBorders>
              <w:top w:val="single" w:sz="6" w:space="0" w:color="auto"/>
              <w:left w:val="single" w:sz="4" w:space="0" w:color="auto"/>
              <w:bottom w:val="single" w:sz="6" w:space="0" w:color="auto"/>
              <w:right w:val="single" w:sz="4" w:space="0" w:color="auto"/>
            </w:tcBorders>
          </w:tcPr>
          <w:p w:rsidR="00FB4EB9" w:rsidRPr="00FB4EB9" w:rsidRDefault="008A610D"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0,015</w:t>
            </w:r>
          </w:p>
        </w:tc>
      </w:tr>
      <w:tr w:rsidR="00FB4EB9" w:rsidRPr="00FB4EB9" w:rsidTr="00FB4EB9">
        <w:trPr>
          <w:jc w:val="center"/>
        </w:trPr>
        <w:tc>
          <w:tcPr>
            <w:tcW w:w="117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Хлориды (Cl)</w:t>
            </w:r>
          </w:p>
        </w:tc>
        <w:tc>
          <w:tcPr>
            <w:tcW w:w="507"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B4EB9" w:rsidRPr="00FB4EB9" w:rsidRDefault="00FB4EB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350</w:t>
            </w:r>
          </w:p>
        </w:tc>
        <w:tc>
          <w:tcPr>
            <w:tcW w:w="616" w:type="pct"/>
            <w:tcBorders>
              <w:top w:val="single" w:sz="6" w:space="0" w:color="auto"/>
              <w:left w:val="single" w:sz="4" w:space="0" w:color="auto"/>
              <w:bottom w:val="single" w:sz="6" w:space="0" w:color="auto"/>
              <w:right w:val="single" w:sz="4" w:space="0" w:color="auto"/>
            </w:tcBorders>
          </w:tcPr>
          <w:p w:rsidR="00FB4EB9" w:rsidRPr="00FB4EB9" w:rsidRDefault="00B8171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15,6</w:t>
            </w:r>
          </w:p>
        </w:tc>
        <w:tc>
          <w:tcPr>
            <w:tcW w:w="639" w:type="pct"/>
            <w:tcBorders>
              <w:top w:val="single" w:sz="6" w:space="0" w:color="auto"/>
              <w:left w:val="single" w:sz="4" w:space="0" w:color="auto"/>
              <w:bottom w:val="single" w:sz="6" w:space="0" w:color="auto"/>
              <w:right w:val="single" w:sz="4" w:space="0" w:color="auto"/>
            </w:tcBorders>
          </w:tcPr>
          <w:p w:rsidR="00FB4EB9" w:rsidRPr="00FB4EB9" w:rsidRDefault="00B8171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17,4</w:t>
            </w:r>
          </w:p>
        </w:tc>
        <w:tc>
          <w:tcPr>
            <w:tcW w:w="635" w:type="pct"/>
            <w:tcBorders>
              <w:top w:val="single" w:sz="6" w:space="0" w:color="auto"/>
              <w:left w:val="single" w:sz="4" w:space="0" w:color="auto"/>
              <w:bottom w:val="single" w:sz="6" w:space="0" w:color="auto"/>
              <w:right w:val="single" w:sz="4" w:space="0" w:color="auto"/>
            </w:tcBorders>
          </w:tcPr>
          <w:p w:rsidR="00FB4EB9" w:rsidRPr="00FB4EB9" w:rsidRDefault="00B81719"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13,8</w:t>
            </w:r>
          </w:p>
        </w:tc>
        <w:tc>
          <w:tcPr>
            <w:tcW w:w="721" w:type="pct"/>
            <w:tcBorders>
              <w:top w:val="single" w:sz="6" w:space="0" w:color="auto"/>
              <w:left w:val="single" w:sz="4" w:space="0" w:color="auto"/>
              <w:bottom w:val="single" w:sz="6" w:space="0" w:color="auto"/>
              <w:right w:val="single" w:sz="4" w:space="0" w:color="auto"/>
            </w:tcBorders>
          </w:tcPr>
          <w:p w:rsidR="00FB4EB9" w:rsidRPr="00FB4EB9" w:rsidRDefault="008A610D"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17,4</w:t>
            </w:r>
          </w:p>
        </w:tc>
      </w:tr>
      <w:tr w:rsidR="00F40CCC" w:rsidRPr="00FB4EB9" w:rsidTr="00F40CCC">
        <w:trPr>
          <w:jc w:val="center"/>
        </w:trPr>
        <w:tc>
          <w:tcPr>
            <w:tcW w:w="1176" w:type="pct"/>
            <w:tcBorders>
              <w:top w:val="single" w:sz="6" w:space="0" w:color="auto"/>
              <w:left w:val="single" w:sz="4" w:space="0" w:color="auto"/>
              <w:bottom w:val="single" w:sz="6" w:space="0" w:color="auto"/>
              <w:right w:val="single" w:sz="4" w:space="0" w:color="auto"/>
            </w:tcBorders>
          </w:tcPr>
          <w:p w:rsidR="00F40CCC" w:rsidRPr="00FB4EB9" w:rsidRDefault="00F40CCC" w:rsidP="00B81719">
            <w:pPr>
              <w:spacing w:after="0"/>
              <w:ind w:firstLine="0"/>
              <w:jc w:val="both"/>
              <w:rPr>
                <w:rFonts w:eastAsia="Times New Roman"/>
                <w:color w:val="auto"/>
                <w:sz w:val="22"/>
                <w:szCs w:val="22"/>
                <w:lang w:eastAsia="ru-RU"/>
              </w:rPr>
            </w:pPr>
            <w:r w:rsidRPr="00FB4EB9">
              <w:rPr>
                <w:rFonts w:eastAsia="Times New Roman"/>
                <w:color w:val="auto"/>
                <w:sz w:val="22"/>
                <w:szCs w:val="22"/>
                <w:lang w:eastAsia="ru-RU"/>
              </w:rPr>
              <w:t>γ-ГХЦГ(линдан)</w:t>
            </w:r>
          </w:p>
        </w:tc>
        <w:tc>
          <w:tcPr>
            <w:tcW w:w="507" w:type="pct"/>
            <w:tcBorders>
              <w:top w:val="single" w:sz="6" w:space="0" w:color="auto"/>
              <w:left w:val="single" w:sz="4" w:space="0" w:color="auto"/>
              <w:bottom w:val="single" w:sz="6" w:space="0" w:color="auto"/>
              <w:right w:val="single" w:sz="4" w:space="0" w:color="auto"/>
            </w:tcBorders>
          </w:tcPr>
          <w:p w:rsidR="00F40CCC" w:rsidRPr="00FB4EB9" w:rsidRDefault="00F40CCC" w:rsidP="00B8171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40CCC" w:rsidRPr="00FB4EB9" w:rsidRDefault="00F40CCC" w:rsidP="00B8171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0,002</w:t>
            </w:r>
          </w:p>
        </w:tc>
        <w:tc>
          <w:tcPr>
            <w:tcW w:w="1255"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B8171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0,00001</w:t>
            </w:r>
          </w:p>
        </w:tc>
        <w:tc>
          <w:tcPr>
            <w:tcW w:w="635" w:type="pct"/>
            <w:tcBorders>
              <w:top w:val="single" w:sz="6" w:space="0" w:color="auto"/>
              <w:left w:val="single" w:sz="4" w:space="0" w:color="auto"/>
              <w:bottom w:val="single" w:sz="6" w:space="0" w:color="auto"/>
              <w:right w:val="single" w:sz="4" w:space="0" w:color="auto"/>
            </w:tcBorders>
          </w:tcPr>
          <w:p w:rsidR="00F40CCC" w:rsidRPr="00FB4EB9" w:rsidRDefault="00F40CCC" w:rsidP="00B8171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c>
          <w:tcPr>
            <w:tcW w:w="721" w:type="pct"/>
            <w:tcBorders>
              <w:top w:val="single" w:sz="6" w:space="0" w:color="auto"/>
              <w:left w:val="single" w:sz="4" w:space="0" w:color="auto"/>
              <w:bottom w:val="single" w:sz="6" w:space="0" w:color="auto"/>
              <w:right w:val="single" w:sz="4" w:space="0" w:color="auto"/>
            </w:tcBorders>
          </w:tcPr>
          <w:p w:rsidR="00F40CCC" w:rsidRPr="00FB4EB9" w:rsidRDefault="00F40CCC" w:rsidP="00B8171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r>
      <w:tr w:rsidR="00F40CCC" w:rsidRPr="00FB4EB9" w:rsidTr="00F40CCC">
        <w:trPr>
          <w:jc w:val="center"/>
        </w:trPr>
        <w:tc>
          <w:tcPr>
            <w:tcW w:w="1176" w:type="pct"/>
            <w:tcBorders>
              <w:top w:val="single" w:sz="6" w:space="0" w:color="auto"/>
              <w:left w:val="single" w:sz="4" w:space="0" w:color="auto"/>
              <w:bottom w:val="single" w:sz="6" w:space="0" w:color="auto"/>
              <w:right w:val="single" w:sz="4" w:space="0" w:color="auto"/>
            </w:tcBorders>
          </w:tcPr>
          <w:p w:rsidR="00F40CCC" w:rsidRPr="00FB4EB9" w:rsidRDefault="00F40CCC" w:rsidP="00B81719">
            <w:pPr>
              <w:spacing w:after="0"/>
              <w:ind w:firstLine="0"/>
              <w:jc w:val="both"/>
              <w:rPr>
                <w:rFonts w:eastAsia="Times New Roman"/>
                <w:color w:val="auto"/>
                <w:sz w:val="22"/>
                <w:szCs w:val="22"/>
                <w:lang w:eastAsia="ru-RU"/>
              </w:rPr>
            </w:pPr>
            <w:r w:rsidRPr="00FB4EB9">
              <w:rPr>
                <w:rFonts w:eastAsia="Times New Roman"/>
                <w:color w:val="auto"/>
                <w:sz w:val="22"/>
                <w:szCs w:val="22"/>
                <w:lang w:eastAsia="ru-RU"/>
              </w:rPr>
              <w:t xml:space="preserve">ДДТ (сумма изомеров) </w:t>
            </w:r>
          </w:p>
        </w:tc>
        <w:tc>
          <w:tcPr>
            <w:tcW w:w="507" w:type="pct"/>
            <w:tcBorders>
              <w:top w:val="single" w:sz="6" w:space="0" w:color="auto"/>
              <w:left w:val="single" w:sz="4" w:space="0" w:color="auto"/>
              <w:bottom w:val="single" w:sz="6" w:space="0" w:color="auto"/>
              <w:right w:val="single" w:sz="4" w:space="0" w:color="auto"/>
            </w:tcBorders>
          </w:tcPr>
          <w:p w:rsidR="00F40CCC" w:rsidRPr="00FB4EB9" w:rsidRDefault="00F40CCC" w:rsidP="00B8171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40CCC" w:rsidRPr="00FB4EB9" w:rsidRDefault="00F40CCC" w:rsidP="00B8171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0,002</w:t>
            </w:r>
          </w:p>
        </w:tc>
        <w:tc>
          <w:tcPr>
            <w:tcW w:w="1255"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B8171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0,00001</w:t>
            </w:r>
          </w:p>
        </w:tc>
        <w:tc>
          <w:tcPr>
            <w:tcW w:w="635" w:type="pct"/>
            <w:tcBorders>
              <w:top w:val="single" w:sz="6" w:space="0" w:color="auto"/>
              <w:left w:val="single" w:sz="4" w:space="0" w:color="auto"/>
              <w:bottom w:val="single" w:sz="6" w:space="0" w:color="auto"/>
              <w:right w:val="single" w:sz="4" w:space="0" w:color="auto"/>
            </w:tcBorders>
          </w:tcPr>
          <w:p w:rsidR="00F40CCC" w:rsidRPr="00FB4EB9" w:rsidRDefault="00F40CCC" w:rsidP="00B8171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c>
          <w:tcPr>
            <w:tcW w:w="721" w:type="pct"/>
            <w:tcBorders>
              <w:top w:val="single" w:sz="6" w:space="0" w:color="auto"/>
              <w:left w:val="single" w:sz="4" w:space="0" w:color="auto"/>
              <w:bottom w:val="single" w:sz="6" w:space="0" w:color="auto"/>
              <w:right w:val="single" w:sz="4" w:space="0" w:color="auto"/>
            </w:tcBorders>
          </w:tcPr>
          <w:p w:rsidR="00F40CCC" w:rsidRPr="00FB4EB9" w:rsidRDefault="00F40CCC" w:rsidP="00B8171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r>
      <w:tr w:rsidR="00F40CCC" w:rsidRPr="00FB4EB9" w:rsidTr="00F40CCC">
        <w:trPr>
          <w:jc w:val="center"/>
        </w:trPr>
        <w:tc>
          <w:tcPr>
            <w:tcW w:w="1176" w:type="pct"/>
            <w:tcBorders>
              <w:top w:val="single" w:sz="6" w:space="0" w:color="auto"/>
              <w:left w:val="single" w:sz="4" w:space="0" w:color="auto"/>
              <w:bottom w:val="single" w:sz="6" w:space="0" w:color="auto"/>
              <w:right w:val="single" w:sz="4" w:space="0" w:color="auto"/>
            </w:tcBorders>
          </w:tcPr>
          <w:p w:rsidR="00F40CCC" w:rsidRPr="00FB4EB9" w:rsidRDefault="00F40CCC" w:rsidP="00B81719">
            <w:pPr>
              <w:spacing w:after="0"/>
              <w:ind w:firstLine="0"/>
              <w:jc w:val="both"/>
              <w:rPr>
                <w:rFonts w:eastAsia="Times New Roman"/>
                <w:color w:val="auto"/>
                <w:sz w:val="22"/>
                <w:szCs w:val="22"/>
                <w:lang w:eastAsia="ru-RU"/>
              </w:rPr>
            </w:pPr>
            <w:r w:rsidRPr="00FB4EB9">
              <w:rPr>
                <w:rFonts w:eastAsia="Times New Roman"/>
                <w:color w:val="auto"/>
                <w:sz w:val="22"/>
                <w:szCs w:val="22"/>
                <w:lang w:eastAsia="ru-RU"/>
              </w:rPr>
              <w:t>2,4-Д</w:t>
            </w:r>
          </w:p>
        </w:tc>
        <w:tc>
          <w:tcPr>
            <w:tcW w:w="507" w:type="pct"/>
            <w:tcBorders>
              <w:top w:val="single" w:sz="6" w:space="0" w:color="auto"/>
              <w:left w:val="single" w:sz="4" w:space="0" w:color="auto"/>
              <w:bottom w:val="single" w:sz="6" w:space="0" w:color="auto"/>
              <w:right w:val="single" w:sz="4" w:space="0" w:color="auto"/>
            </w:tcBorders>
          </w:tcPr>
          <w:p w:rsidR="00F40CCC" w:rsidRPr="00FB4EB9" w:rsidRDefault="00F40CCC" w:rsidP="00B8171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40CCC" w:rsidRPr="00FB4EB9" w:rsidRDefault="00F40CCC" w:rsidP="00B8171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0,03</w:t>
            </w:r>
          </w:p>
        </w:tc>
        <w:tc>
          <w:tcPr>
            <w:tcW w:w="1255"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B8171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0,0005</w:t>
            </w:r>
          </w:p>
        </w:tc>
        <w:tc>
          <w:tcPr>
            <w:tcW w:w="635" w:type="pct"/>
            <w:tcBorders>
              <w:top w:val="single" w:sz="6" w:space="0" w:color="auto"/>
              <w:left w:val="single" w:sz="4" w:space="0" w:color="auto"/>
              <w:bottom w:val="single" w:sz="6" w:space="0" w:color="auto"/>
              <w:right w:val="single" w:sz="4" w:space="0" w:color="auto"/>
            </w:tcBorders>
          </w:tcPr>
          <w:p w:rsidR="00F40CCC" w:rsidRPr="00FB4EB9" w:rsidRDefault="00F40CCC" w:rsidP="00B8171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c>
          <w:tcPr>
            <w:tcW w:w="721" w:type="pct"/>
            <w:tcBorders>
              <w:top w:val="single" w:sz="6" w:space="0" w:color="auto"/>
              <w:left w:val="single" w:sz="4" w:space="0" w:color="auto"/>
              <w:bottom w:val="single" w:sz="6" w:space="0" w:color="auto"/>
              <w:right w:val="single" w:sz="4" w:space="0" w:color="auto"/>
            </w:tcBorders>
          </w:tcPr>
          <w:p w:rsidR="00F40CCC" w:rsidRPr="00FB4EB9" w:rsidRDefault="00F40CCC" w:rsidP="00B8171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н.св.</w:t>
            </w:r>
          </w:p>
        </w:tc>
      </w:tr>
      <w:tr w:rsidR="00F40CCC" w:rsidRPr="00FB4EB9" w:rsidTr="00F40CCC">
        <w:trPr>
          <w:jc w:val="center"/>
        </w:trPr>
        <w:tc>
          <w:tcPr>
            <w:tcW w:w="117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spacing w:after="0"/>
              <w:ind w:firstLine="0"/>
              <w:jc w:val="both"/>
              <w:rPr>
                <w:rFonts w:eastAsia="Times New Roman"/>
                <w:color w:val="auto"/>
                <w:sz w:val="22"/>
                <w:szCs w:val="22"/>
                <w:lang w:eastAsia="ru-RU"/>
              </w:rPr>
            </w:pPr>
            <w:r w:rsidRPr="00FB4EB9">
              <w:rPr>
                <w:rFonts w:eastAsia="Times New Roman"/>
                <w:color w:val="auto"/>
                <w:sz w:val="22"/>
                <w:szCs w:val="22"/>
                <w:lang w:eastAsia="ru-RU"/>
              </w:rPr>
              <w:t>Фенольный индекс</w:t>
            </w:r>
          </w:p>
        </w:tc>
        <w:tc>
          <w:tcPr>
            <w:tcW w:w="507"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706" w:type="pct"/>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0,25</w:t>
            </w:r>
          </w:p>
        </w:tc>
        <w:tc>
          <w:tcPr>
            <w:tcW w:w="1255"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0,0005</w:t>
            </w:r>
          </w:p>
        </w:tc>
        <w:tc>
          <w:tcPr>
            <w:tcW w:w="1356" w:type="pct"/>
            <w:gridSpan w:val="2"/>
            <w:tcBorders>
              <w:top w:val="single" w:sz="6" w:space="0" w:color="auto"/>
              <w:left w:val="single" w:sz="4" w:space="0" w:color="auto"/>
              <w:bottom w:val="single" w:sz="6" w:space="0" w:color="auto"/>
              <w:right w:val="single" w:sz="4" w:space="0" w:color="auto"/>
            </w:tcBorders>
          </w:tcPr>
          <w:p w:rsidR="00F40CCC" w:rsidRPr="00FB4EB9" w:rsidRDefault="00F40CCC"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val="en-US" w:eastAsia="ru-RU"/>
              </w:rPr>
              <w:t>&lt;</w:t>
            </w:r>
            <w:r w:rsidRPr="00FB4EB9">
              <w:rPr>
                <w:rFonts w:eastAsia="Times New Roman"/>
                <w:color w:val="auto"/>
                <w:sz w:val="22"/>
                <w:szCs w:val="22"/>
                <w:lang w:eastAsia="ru-RU"/>
              </w:rPr>
              <w:t>0,0005</w:t>
            </w:r>
          </w:p>
        </w:tc>
      </w:tr>
      <w:bookmarkEnd w:id="13"/>
    </w:tbl>
    <w:p w:rsidR="00832289" w:rsidRDefault="00832289" w:rsidP="00832289">
      <w:pPr>
        <w:spacing w:after="0"/>
        <w:jc w:val="center"/>
      </w:pP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038"/>
        <w:gridCol w:w="2257"/>
        <w:gridCol w:w="1218"/>
        <w:gridCol w:w="1216"/>
        <w:gridCol w:w="1216"/>
        <w:gridCol w:w="1212"/>
        <w:gridCol w:w="1254"/>
      </w:tblGrid>
      <w:tr w:rsidR="006D1D30" w:rsidRPr="00FB4EB9" w:rsidTr="006D1D30">
        <w:trPr>
          <w:trHeight w:val="349"/>
          <w:tblHeader/>
          <w:jc w:val="center"/>
        </w:trPr>
        <w:tc>
          <w:tcPr>
            <w:tcW w:w="551" w:type="pct"/>
            <w:vMerge w:val="restart"/>
            <w:tcBorders>
              <w:top w:val="single" w:sz="4" w:space="0" w:color="auto"/>
              <w:left w:val="single" w:sz="4" w:space="0" w:color="auto"/>
              <w:right w:val="single" w:sz="4" w:space="0" w:color="auto"/>
            </w:tcBorders>
            <w:vAlign w:val="center"/>
          </w:tcPr>
          <w:p w:rsidR="006D1D30" w:rsidRPr="00FB4EB9" w:rsidRDefault="006D1D30" w:rsidP="00FB4EB9">
            <w:pPr>
              <w:autoSpaceDE w:val="0"/>
              <w:autoSpaceDN w:val="0"/>
              <w:adjustRightInd w:val="0"/>
              <w:spacing w:after="0" w:line="240" w:lineRule="auto"/>
              <w:ind w:firstLine="0"/>
              <w:jc w:val="both"/>
              <w:rPr>
                <w:rFonts w:eastAsia="Times New Roman"/>
                <w:color w:val="auto"/>
                <w:sz w:val="20"/>
                <w:szCs w:val="20"/>
                <w:lang w:eastAsia="ru-RU"/>
              </w:rPr>
            </w:pPr>
            <w:r w:rsidRPr="00FB4EB9">
              <w:rPr>
                <w:rFonts w:eastAsia="Times New Roman"/>
                <w:color w:val="auto"/>
                <w:sz w:val="20"/>
                <w:szCs w:val="20"/>
                <w:lang w:eastAsia="ru-RU"/>
              </w:rPr>
              <w:t>Показатели</w:t>
            </w:r>
          </w:p>
        </w:tc>
        <w:tc>
          <w:tcPr>
            <w:tcW w:w="1199" w:type="pct"/>
            <w:vMerge w:val="restart"/>
            <w:tcBorders>
              <w:top w:val="single" w:sz="4" w:space="0" w:color="auto"/>
              <w:left w:val="single" w:sz="4" w:space="0" w:color="auto"/>
              <w:right w:val="single" w:sz="4" w:space="0" w:color="auto"/>
            </w:tcBorders>
            <w:vAlign w:val="center"/>
          </w:tcPr>
          <w:p w:rsidR="006D1D30" w:rsidRPr="00FB4EB9" w:rsidRDefault="006D1D30" w:rsidP="00FB4EB9">
            <w:pPr>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Единицы измерения</w:t>
            </w:r>
          </w:p>
        </w:tc>
        <w:tc>
          <w:tcPr>
            <w:tcW w:w="647" w:type="pct"/>
            <w:vMerge w:val="restart"/>
            <w:tcBorders>
              <w:top w:val="single" w:sz="4" w:space="0" w:color="auto"/>
              <w:left w:val="single" w:sz="4" w:space="0" w:color="auto"/>
              <w:right w:val="single" w:sz="4" w:space="0" w:color="auto"/>
            </w:tcBorders>
            <w:vAlign w:val="center"/>
          </w:tcPr>
          <w:p w:rsidR="006D1D30" w:rsidRPr="00FB4EB9" w:rsidRDefault="006D1D30" w:rsidP="00FB4EB9">
            <w:pPr>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Нормативы, не более</w:t>
            </w:r>
          </w:p>
        </w:tc>
        <w:tc>
          <w:tcPr>
            <w:tcW w:w="1292" w:type="pct"/>
            <w:gridSpan w:val="2"/>
            <w:tcBorders>
              <w:top w:val="single" w:sz="4" w:space="0" w:color="auto"/>
              <w:left w:val="single" w:sz="4" w:space="0" w:color="auto"/>
              <w:bottom w:val="single" w:sz="4" w:space="0" w:color="auto"/>
              <w:right w:val="single" w:sz="4" w:space="0" w:color="auto"/>
            </w:tcBorders>
            <w:vAlign w:val="center"/>
          </w:tcPr>
          <w:p w:rsidR="006D1D30" w:rsidRPr="00FB4EB9" w:rsidRDefault="006D1D30" w:rsidP="00FB4EB9">
            <w:pPr>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Фактические по</w:t>
            </w:r>
            <w:r>
              <w:rPr>
                <w:rFonts w:eastAsia="Times New Roman"/>
                <w:color w:val="auto"/>
                <w:sz w:val="20"/>
                <w:szCs w:val="20"/>
                <w:lang w:eastAsia="ru-RU"/>
              </w:rPr>
              <w:t>казатели до водоподготовки</w:t>
            </w:r>
          </w:p>
        </w:tc>
        <w:tc>
          <w:tcPr>
            <w:tcW w:w="1310" w:type="pct"/>
            <w:gridSpan w:val="2"/>
            <w:tcBorders>
              <w:top w:val="single" w:sz="4" w:space="0" w:color="auto"/>
              <w:left w:val="single" w:sz="4" w:space="0" w:color="auto"/>
              <w:bottom w:val="single" w:sz="6" w:space="0" w:color="auto"/>
              <w:right w:val="single" w:sz="4" w:space="0" w:color="auto"/>
            </w:tcBorders>
          </w:tcPr>
          <w:p w:rsidR="006D1D30" w:rsidRDefault="006D1D30" w:rsidP="006D1D30">
            <w:pPr>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Фактическое содержание</w:t>
            </w:r>
          </w:p>
          <w:p w:rsidR="006D1D30" w:rsidRPr="00FB4EB9" w:rsidRDefault="006D1D30" w:rsidP="006D1D30">
            <w:pPr>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после водоподготовки</w:t>
            </w:r>
          </w:p>
        </w:tc>
      </w:tr>
      <w:tr w:rsidR="006D1D30" w:rsidRPr="00FB4EB9" w:rsidTr="006D1D30">
        <w:trPr>
          <w:tblHeader/>
          <w:jc w:val="center"/>
        </w:trPr>
        <w:tc>
          <w:tcPr>
            <w:tcW w:w="551" w:type="pct"/>
            <w:vMerge/>
            <w:tcBorders>
              <w:left w:val="single" w:sz="4" w:space="0" w:color="auto"/>
              <w:bottom w:val="single" w:sz="6" w:space="0" w:color="auto"/>
              <w:right w:val="single" w:sz="4" w:space="0" w:color="auto"/>
            </w:tcBorders>
            <w:vAlign w:val="center"/>
          </w:tcPr>
          <w:p w:rsidR="006D1D30" w:rsidRPr="00FB4EB9" w:rsidRDefault="006D1D30" w:rsidP="006D1D30">
            <w:pPr>
              <w:autoSpaceDE w:val="0"/>
              <w:autoSpaceDN w:val="0"/>
              <w:adjustRightInd w:val="0"/>
              <w:spacing w:after="0" w:line="240" w:lineRule="auto"/>
              <w:ind w:firstLine="0"/>
              <w:jc w:val="center"/>
              <w:rPr>
                <w:rFonts w:eastAsia="Times New Roman"/>
                <w:color w:val="auto"/>
                <w:sz w:val="20"/>
                <w:szCs w:val="20"/>
                <w:lang w:eastAsia="ru-RU"/>
              </w:rPr>
            </w:pPr>
          </w:p>
        </w:tc>
        <w:tc>
          <w:tcPr>
            <w:tcW w:w="1199" w:type="pct"/>
            <w:vMerge/>
            <w:tcBorders>
              <w:left w:val="single" w:sz="4" w:space="0" w:color="auto"/>
              <w:bottom w:val="single" w:sz="6" w:space="0" w:color="auto"/>
              <w:right w:val="single" w:sz="4" w:space="0" w:color="auto"/>
            </w:tcBorders>
            <w:vAlign w:val="center"/>
          </w:tcPr>
          <w:p w:rsidR="006D1D30" w:rsidRPr="00FB4EB9" w:rsidRDefault="006D1D30" w:rsidP="006D1D30">
            <w:pPr>
              <w:autoSpaceDE w:val="0"/>
              <w:autoSpaceDN w:val="0"/>
              <w:adjustRightInd w:val="0"/>
              <w:spacing w:after="0" w:line="240" w:lineRule="auto"/>
              <w:ind w:firstLine="0"/>
              <w:jc w:val="center"/>
              <w:rPr>
                <w:rFonts w:eastAsia="Times New Roman"/>
                <w:color w:val="auto"/>
                <w:sz w:val="20"/>
                <w:szCs w:val="20"/>
                <w:lang w:eastAsia="ru-RU"/>
              </w:rPr>
            </w:pPr>
          </w:p>
        </w:tc>
        <w:tc>
          <w:tcPr>
            <w:tcW w:w="647" w:type="pct"/>
            <w:vMerge/>
            <w:tcBorders>
              <w:left w:val="single" w:sz="4" w:space="0" w:color="auto"/>
              <w:bottom w:val="single" w:sz="6" w:space="0" w:color="auto"/>
              <w:right w:val="single" w:sz="4" w:space="0" w:color="auto"/>
            </w:tcBorders>
            <w:vAlign w:val="center"/>
          </w:tcPr>
          <w:p w:rsidR="006D1D30" w:rsidRPr="00FB4EB9" w:rsidRDefault="006D1D30" w:rsidP="006D1D30">
            <w:pPr>
              <w:autoSpaceDE w:val="0"/>
              <w:autoSpaceDN w:val="0"/>
              <w:adjustRightInd w:val="0"/>
              <w:spacing w:after="0" w:line="240" w:lineRule="auto"/>
              <w:ind w:firstLine="0"/>
              <w:jc w:val="center"/>
              <w:rPr>
                <w:rFonts w:eastAsia="Times New Roman"/>
                <w:color w:val="auto"/>
                <w:sz w:val="20"/>
                <w:szCs w:val="20"/>
                <w:lang w:eastAsia="ru-RU"/>
              </w:rPr>
            </w:pPr>
          </w:p>
        </w:tc>
        <w:tc>
          <w:tcPr>
            <w:tcW w:w="646" w:type="pct"/>
            <w:tcBorders>
              <w:top w:val="single" w:sz="4" w:space="0" w:color="auto"/>
              <w:left w:val="single" w:sz="4" w:space="0" w:color="auto"/>
              <w:bottom w:val="single" w:sz="6" w:space="0" w:color="auto"/>
              <w:right w:val="single" w:sz="4" w:space="0" w:color="auto"/>
            </w:tcBorders>
          </w:tcPr>
          <w:p w:rsidR="006D1D30" w:rsidRPr="00FB4EB9" w:rsidRDefault="006D1D30" w:rsidP="006D1D30">
            <w:pPr>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от</w:t>
            </w:r>
          </w:p>
        </w:tc>
        <w:tc>
          <w:tcPr>
            <w:tcW w:w="646" w:type="pct"/>
            <w:tcBorders>
              <w:top w:val="single" w:sz="4" w:space="0" w:color="auto"/>
              <w:left w:val="single" w:sz="4" w:space="0" w:color="auto"/>
              <w:bottom w:val="single" w:sz="6" w:space="0" w:color="auto"/>
              <w:right w:val="single" w:sz="4" w:space="0" w:color="auto"/>
            </w:tcBorders>
            <w:vAlign w:val="center"/>
          </w:tcPr>
          <w:p w:rsidR="006D1D30" w:rsidRPr="00FB4EB9" w:rsidRDefault="006D1D30" w:rsidP="006D1D30">
            <w:pPr>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до</w:t>
            </w:r>
          </w:p>
        </w:tc>
        <w:tc>
          <w:tcPr>
            <w:tcW w:w="644" w:type="pct"/>
            <w:tcBorders>
              <w:top w:val="single" w:sz="4" w:space="0" w:color="auto"/>
              <w:left w:val="single" w:sz="4" w:space="0" w:color="auto"/>
              <w:bottom w:val="single" w:sz="6" w:space="0" w:color="auto"/>
              <w:right w:val="single" w:sz="4" w:space="0" w:color="auto"/>
            </w:tcBorders>
          </w:tcPr>
          <w:p w:rsidR="006D1D30" w:rsidRPr="00FB4EB9" w:rsidRDefault="006D1D30" w:rsidP="006D1D30">
            <w:pPr>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от</w:t>
            </w:r>
          </w:p>
        </w:tc>
        <w:tc>
          <w:tcPr>
            <w:tcW w:w="666" w:type="pct"/>
            <w:tcBorders>
              <w:top w:val="single" w:sz="4" w:space="0" w:color="auto"/>
              <w:left w:val="single" w:sz="4" w:space="0" w:color="auto"/>
              <w:bottom w:val="single" w:sz="6" w:space="0" w:color="auto"/>
              <w:right w:val="single" w:sz="4" w:space="0" w:color="auto"/>
            </w:tcBorders>
            <w:vAlign w:val="center"/>
          </w:tcPr>
          <w:p w:rsidR="006D1D30" w:rsidRPr="00FB4EB9" w:rsidRDefault="006D1D30" w:rsidP="006D1D30">
            <w:pPr>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до</w:t>
            </w:r>
          </w:p>
        </w:tc>
      </w:tr>
      <w:tr w:rsidR="006D1D30" w:rsidRPr="00FB4EB9" w:rsidTr="006D1D30">
        <w:trPr>
          <w:jc w:val="center"/>
        </w:trPr>
        <w:tc>
          <w:tcPr>
            <w:tcW w:w="551"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both"/>
              <w:rPr>
                <w:rFonts w:eastAsia="Times New Roman"/>
                <w:color w:val="auto"/>
                <w:sz w:val="20"/>
                <w:szCs w:val="20"/>
                <w:lang w:eastAsia="ru-RU"/>
              </w:rPr>
            </w:pPr>
            <w:bookmarkStart w:id="14" w:name="TO0000005"/>
            <w:r w:rsidRPr="00FB4EB9">
              <w:rPr>
                <w:rFonts w:eastAsia="Times New Roman"/>
                <w:color w:val="auto"/>
                <w:sz w:val="20"/>
                <w:szCs w:val="20"/>
                <w:lang w:eastAsia="ru-RU"/>
              </w:rPr>
              <w:t>Запах</w:t>
            </w:r>
          </w:p>
        </w:tc>
        <w:tc>
          <w:tcPr>
            <w:tcW w:w="1199"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баллы</w:t>
            </w:r>
          </w:p>
        </w:tc>
        <w:tc>
          <w:tcPr>
            <w:tcW w:w="647"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2</w:t>
            </w:r>
          </w:p>
        </w:tc>
        <w:tc>
          <w:tcPr>
            <w:tcW w:w="646"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0</w:t>
            </w:r>
          </w:p>
        </w:tc>
        <w:tc>
          <w:tcPr>
            <w:tcW w:w="646"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2</w:t>
            </w:r>
          </w:p>
        </w:tc>
        <w:tc>
          <w:tcPr>
            <w:tcW w:w="1310" w:type="pct"/>
            <w:gridSpan w:val="2"/>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0</w:t>
            </w:r>
          </w:p>
        </w:tc>
      </w:tr>
      <w:tr w:rsidR="006D1D30" w:rsidRPr="00FB4EB9" w:rsidTr="006D1D30">
        <w:trPr>
          <w:jc w:val="center"/>
        </w:trPr>
        <w:tc>
          <w:tcPr>
            <w:tcW w:w="551"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both"/>
              <w:rPr>
                <w:rFonts w:eastAsia="Times New Roman"/>
                <w:color w:val="auto"/>
                <w:sz w:val="20"/>
                <w:szCs w:val="20"/>
                <w:lang w:eastAsia="ru-RU"/>
              </w:rPr>
            </w:pPr>
            <w:r w:rsidRPr="00FB4EB9">
              <w:rPr>
                <w:rFonts w:eastAsia="Times New Roman"/>
                <w:color w:val="auto"/>
                <w:sz w:val="20"/>
                <w:szCs w:val="20"/>
                <w:lang w:eastAsia="ru-RU"/>
              </w:rPr>
              <w:t>Привкус</w:t>
            </w:r>
          </w:p>
        </w:tc>
        <w:tc>
          <w:tcPr>
            <w:tcW w:w="1199"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w:t>
            </w:r>
          </w:p>
        </w:tc>
        <w:tc>
          <w:tcPr>
            <w:tcW w:w="647"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2</w:t>
            </w:r>
          </w:p>
        </w:tc>
        <w:tc>
          <w:tcPr>
            <w:tcW w:w="646"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0</w:t>
            </w:r>
          </w:p>
        </w:tc>
        <w:tc>
          <w:tcPr>
            <w:tcW w:w="646"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2</w:t>
            </w:r>
          </w:p>
        </w:tc>
        <w:tc>
          <w:tcPr>
            <w:tcW w:w="1310" w:type="pct"/>
            <w:gridSpan w:val="2"/>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0</w:t>
            </w:r>
          </w:p>
        </w:tc>
      </w:tr>
      <w:tr w:rsidR="006D1D30" w:rsidRPr="00FB4EB9" w:rsidTr="006D1D30">
        <w:trPr>
          <w:jc w:val="center"/>
        </w:trPr>
        <w:tc>
          <w:tcPr>
            <w:tcW w:w="551"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both"/>
              <w:rPr>
                <w:rFonts w:eastAsia="Times New Roman"/>
                <w:color w:val="auto"/>
                <w:sz w:val="20"/>
                <w:szCs w:val="20"/>
                <w:lang w:eastAsia="ru-RU"/>
              </w:rPr>
            </w:pPr>
            <w:r w:rsidRPr="00FB4EB9">
              <w:rPr>
                <w:rFonts w:eastAsia="Times New Roman"/>
                <w:color w:val="auto"/>
                <w:sz w:val="20"/>
                <w:szCs w:val="20"/>
                <w:lang w:eastAsia="ru-RU"/>
              </w:rPr>
              <w:t>Цветность</w:t>
            </w:r>
          </w:p>
        </w:tc>
        <w:tc>
          <w:tcPr>
            <w:tcW w:w="1199"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градусы</w:t>
            </w:r>
          </w:p>
        </w:tc>
        <w:tc>
          <w:tcPr>
            <w:tcW w:w="647"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 xml:space="preserve">20 </w:t>
            </w:r>
          </w:p>
        </w:tc>
        <w:tc>
          <w:tcPr>
            <w:tcW w:w="646"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1</w:t>
            </w:r>
          </w:p>
        </w:tc>
        <w:tc>
          <w:tcPr>
            <w:tcW w:w="646"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10</w:t>
            </w:r>
          </w:p>
        </w:tc>
        <w:tc>
          <w:tcPr>
            <w:tcW w:w="1310" w:type="pct"/>
            <w:gridSpan w:val="2"/>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1</w:t>
            </w:r>
          </w:p>
        </w:tc>
      </w:tr>
      <w:tr w:rsidR="006D1D30" w:rsidRPr="00FB4EB9" w:rsidTr="006D1D30">
        <w:trPr>
          <w:jc w:val="center"/>
        </w:trPr>
        <w:tc>
          <w:tcPr>
            <w:tcW w:w="551" w:type="pct"/>
            <w:tcBorders>
              <w:top w:val="single" w:sz="6" w:space="0" w:color="auto"/>
              <w:left w:val="single" w:sz="4" w:space="0" w:color="auto"/>
              <w:bottom w:val="single" w:sz="4"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both"/>
              <w:rPr>
                <w:rFonts w:eastAsia="Times New Roman"/>
                <w:color w:val="auto"/>
                <w:sz w:val="20"/>
                <w:szCs w:val="20"/>
                <w:lang w:eastAsia="ru-RU"/>
              </w:rPr>
            </w:pPr>
            <w:r w:rsidRPr="00FB4EB9">
              <w:rPr>
                <w:rFonts w:eastAsia="Times New Roman"/>
                <w:color w:val="auto"/>
                <w:sz w:val="20"/>
                <w:szCs w:val="20"/>
                <w:lang w:eastAsia="ru-RU"/>
              </w:rPr>
              <w:t>Мутность</w:t>
            </w:r>
          </w:p>
        </w:tc>
        <w:tc>
          <w:tcPr>
            <w:tcW w:w="1199" w:type="pct"/>
            <w:tcBorders>
              <w:top w:val="single" w:sz="6" w:space="0" w:color="auto"/>
              <w:left w:val="single" w:sz="4" w:space="0" w:color="auto"/>
              <w:bottom w:val="single" w:sz="4"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мг/л (по каолину)</w:t>
            </w:r>
          </w:p>
        </w:tc>
        <w:tc>
          <w:tcPr>
            <w:tcW w:w="647" w:type="pct"/>
            <w:tcBorders>
              <w:top w:val="single" w:sz="6" w:space="0" w:color="auto"/>
              <w:left w:val="single" w:sz="4" w:space="0" w:color="auto"/>
              <w:bottom w:val="single" w:sz="4"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0"/>
                <w:szCs w:val="20"/>
                <w:lang w:eastAsia="ru-RU"/>
              </w:rPr>
              <w:t xml:space="preserve">1,5 </w:t>
            </w:r>
          </w:p>
        </w:tc>
        <w:tc>
          <w:tcPr>
            <w:tcW w:w="646" w:type="pct"/>
            <w:tcBorders>
              <w:top w:val="single" w:sz="6" w:space="0" w:color="auto"/>
              <w:left w:val="single" w:sz="4" w:space="0" w:color="auto"/>
              <w:bottom w:val="single" w:sz="4"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0,28</w:t>
            </w:r>
          </w:p>
        </w:tc>
        <w:tc>
          <w:tcPr>
            <w:tcW w:w="646" w:type="pct"/>
            <w:tcBorders>
              <w:top w:val="single" w:sz="6" w:space="0" w:color="auto"/>
              <w:left w:val="single" w:sz="4" w:space="0" w:color="auto"/>
              <w:bottom w:val="single" w:sz="4" w:space="0" w:color="auto"/>
              <w:right w:val="single" w:sz="4" w:space="0" w:color="auto"/>
            </w:tcBorders>
          </w:tcPr>
          <w:p w:rsidR="006D1D30" w:rsidRPr="00FB4EB9" w:rsidRDefault="006D1D30" w:rsidP="006D1D30">
            <w:pPr>
              <w:widowControl w:val="0"/>
              <w:autoSpaceDE w:val="0"/>
              <w:autoSpaceDN w:val="0"/>
              <w:adjustRightInd w:val="0"/>
              <w:spacing w:after="0" w:line="240" w:lineRule="auto"/>
              <w:ind w:firstLine="0"/>
              <w:jc w:val="center"/>
              <w:rPr>
                <w:rFonts w:eastAsia="Times New Roman"/>
                <w:color w:val="auto"/>
                <w:sz w:val="20"/>
                <w:szCs w:val="20"/>
                <w:lang w:eastAsia="ru-RU"/>
              </w:rPr>
            </w:pPr>
            <w:r>
              <w:rPr>
                <w:rFonts w:eastAsia="Times New Roman"/>
                <w:color w:val="auto"/>
                <w:sz w:val="20"/>
                <w:szCs w:val="20"/>
                <w:lang w:eastAsia="ru-RU"/>
              </w:rPr>
              <w:t>5,7</w:t>
            </w:r>
          </w:p>
        </w:tc>
        <w:tc>
          <w:tcPr>
            <w:tcW w:w="644" w:type="pct"/>
            <w:tcBorders>
              <w:top w:val="single" w:sz="6" w:space="0" w:color="auto"/>
              <w:left w:val="single" w:sz="4" w:space="0" w:color="auto"/>
              <w:bottom w:val="single" w:sz="4" w:space="0" w:color="auto"/>
              <w:right w:val="single" w:sz="4" w:space="0" w:color="auto"/>
            </w:tcBorders>
          </w:tcPr>
          <w:p w:rsidR="006D1D30" w:rsidRPr="00FB4EB9" w:rsidRDefault="006D1D30" w:rsidP="006D1D30">
            <w:pPr>
              <w:widowControl w:val="0"/>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2"/>
                <w:szCs w:val="22"/>
                <w:lang w:eastAsia="ru-RU"/>
              </w:rPr>
              <w:t>0,</w:t>
            </w:r>
            <w:r>
              <w:rPr>
                <w:rFonts w:eastAsia="Times New Roman"/>
                <w:color w:val="auto"/>
                <w:sz w:val="22"/>
                <w:szCs w:val="22"/>
                <w:lang w:eastAsia="ru-RU"/>
              </w:rPr>
              <w:t>1</w:t>
            </w:r>
          </w:p>
        </w:tc>
        <w:tc>
          <w:tcPr>
            <w:tcW w:w="666" w:type="pct"/>
            <w:tcBorders>
              <w:top w:val="single" w:sz="6" w:space="0" w:color="auto"/>
              <w:left w:val="single" w:sz="4" w:space="0" w:color="auto"/>
              <w:bottom w:val="single" w:sz="4" w:space="0" w:color="auto"/>
              <w:right w:val="single" w:sz="4" w:space="0" w:color="auto"/>
            </w:tcBorders>
          </w:tcPr>
          <w:p w:rsidR="006D1D30" w:rsidRPr="00FB4EB9" w:rsidRDefault="006D1D30" w:rsidP="006D1D30">
            <w:pPr>
              <w:widowControl w:val="0"/>
              <w:autoSpaceDE w:val="0"/>
              <w:autoSpaceDN w:val="0"/>
              <w:adjustRightInd w:val="0"/>
              <w:spacing w:after="0" w:line="240" w:lineRule="auto"/>
              <w:ind w:firstLine="0"/>
              <w:jc w:val="center"/>
              <w:rPr>
                <w:rFonts w:eastAsia="Times New Roman"/>
                <w:color w:val="auto"/>
                <w:sz w:val="20"/>
                <w:szCs w:val="20"/>
                <w:lang w:eastAsia="ru-RU"/>
              </w:rPr>
            </w:pPr>
            <w:r w:rsidRPr="00FB4EB9">
              <w:rPr>
                <w:rFonts w:eastAsia="Times New Roman"/>
                <w:color w:val="auto"/>
                <w:sz w:val="22"/>
                <w:szCs w:val="22"/>
                <w:lang w:val="en-US" w:eastAsia="ru-RU"/>
              </w:rPr>
              <w:t>&lt;</w:t>
            </w:r>
            <w:r>
              <w:rPr>
                <w:rFonts w:eastAsia="Times New Roman"/>
                <w:color w:val="auto"/>
                <w:sz w:val="22"/>
                <w:szCs w:val="22"/>
                <w:lang w:eastAsia="ru-RU"/>
              </w:rPr>
              <w:t>1</w:t>
            </w:r>
          </w:p>
        </w:tc>
      </w:tr>
      <w:bookmarkEnd w:id="14"/>
    </w:tbl>
    <w:p w:rsidR="00FB4EB9" w:rsidRDefault="00FB4EB9" w:rsidP="00832289">
      <w:pPr>
        <w:spacing w:after="0"/>
        <w:jc w:val="center"/>
      </w:pPr>
    </w:p>
    <w:tbl>
      <w:tblPr>
        <w:tblW w:w="4322"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986"/>
        <w:gridCol w:w="1042"/>
        <w:gridCol w:w="1138"/>
        <w:gridCol w:w="1166"/>
        <w:gridCol w:w="1430"/>
        <w:gridCol w:w="1373"/>
      </w:tblGrid>
      <w:tr w:rsidR="006D1D30" w:rsidRPr="00FB4EB9" w:rsidTr="006D1D30">
        <w:trPr>
          <w:tblHeader/>
          <w:jc w:val="center"/>
        </w:trPr>
        <w:tc>
          <w:tcPr>
            <w:tcW w:w="1221" w:type="pct"/>
            <w:vMerge w:val="restart"/>
            <w:tcBorders>
              <w:top w:val="single" w:sz="4" w:space="0" w:color="auto"/>
              <w:left w:val="single" w:sz="4" w:space="0" w:color="auto"/>
              <w:right w:val="single" w:sz="4" w:space="0" w:color="auto"/>
            </w:tcBorders>
            <w:vAlign w:val="center"/>
          </w:tcPr>
          <w:p w:rsidR="006D1D30" w:rsidRPr="00FB4EB9" w:rsidRDefault="006D1D30" w:rsidP="00FB4EB9">
            <w:pPr>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Показатели</w:t>
            </w:r>
          </w:p>
        </w:tc>
        <w:tc>
          <w:tcPr>
            <w:tcW w:w="640" w:type="pct"/>
            <w:vMerge w:val="restart"/>
            <w:tcBorders>
              <w:top w:val="single" w:sz="4" w:space="0" w:color="auto"/>
              <w:left w:val="single" w:sz="4" w:space="0" w:color="auto"/>
              <w:right w:val="single" w:sz="4" w:space="0" w:color="auto"/>
            </w:tcBorders>
            <w:vAlign w:val="center"/>
          </w:tcPr>
          <w:p w:rsidR="006D1D30" w:rsidRPr="00FB4EB9" w:rsidRDefault="006D1D30" w:rsidP="00FB4EB9">
            <w:pPr>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Единицы измерения</w:t>
            </w:r>
          </w:p>
        </w:tc>
        <w:tc>
          <w:tcPr>
            <w:tcW w:w="699" w:type="pct"/>
            <w:vMerge w:val="restart"/>
            <w:tcBorders>
              <w:top w:val="single" w:sz="4" w:space="0" w:color="auto"/>
              <w:left w:val="single" w:sz="4" w:space="0" w:color="auto"/>
              <w:right w:val="single" w:sz="4" w:space="0" w:color="auto"/>
            </w:tcBorders>
            <w:vAlign w:val="center"/>
          </w:tcPr>
          <w:p w:rsidR="006D1D30" w:rsidRPr="00FB4EB9" w:rsidRDefault="006D1D30" w:rsidP="00FB4EB9">
            <w:pPr>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Нормативы</w:t>
            </w:r>
          </w:p>
        </w:tc>
        <w:tc>
          <w:tcPr>
            <w:tcW w:w="717" w:type="pct"/>
            <w:vMerge w:val="restart"/>
            <w:tcBorders>
              <w:top w:val="single" w:sz="4" w:space="0" w:color="auto"/>
              <w:left w:val="single" w:sz="4" w:space="0" w:color="auto"/>
              <w:right w:val="single" w:sz="4" w:space="0" w:color="auto"/>
            </w:tcBorders>
            <w:vAlign w:val="center"/>
          </w:tcPr>
          <w:p w:rsidR="006D1D30" w:rsidRPr="00FB4EB9" w:rsidRDefault="006D1D30" w:rsidP="00FB4EB9">
            <w:pPr>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Показатель вредности</w:t>
            </w:r>
          </w:p>
        </w:tc>
        <w:tc>
          <w:tcPr>
            <w:tcW w:w="1723" w:type="pct"/>
            <w:gridSpan w:val="2"/>
            <w:tcBorders>
              <w:top w:val="single" w:sz="4" w:space="0" w:color="auto"/>
              <w:left w:val="single" w:sz="4" w:space="0" w:color="auto"/>
              <w:bottom w:val="single" w:sz="6" w:space="0" w:color="auto"/>
              <w:right w:val="single" w:sz="4" w:space="0" w:color="auto"/>
            </w:tcBorders>
          </w:tcPr>
          <w:p w:rsidR="006D1D30" w:rsidRPr="00FB4EB9" w:rsidRDefault="006D1D30" w:rsidP="00FB4EB9">
            <w:pPr>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0"/>
                <w:szCs w:val="20"/>
                <w:lang w:eastAsia="ru-RU"/>
              </w:rPr>
              <w:t>Фактические по</w:t>
            </w:r>
            <w:r>
              <w:rPr>
                <w:rFonts w:eastAsia="Times New Roman"/>
                <w:color w:val="auto"/>
                <w:sz w:val="20"/>
                <w:szCs w:val="20"/>
                <w:lang w:eastAsia="ru-RU"/>
              </w:rPr>
              <w:t>казатели до водоподготовки</w:t>
            </w:r>
          </w:p>
        </w:tc>
      </w:tr>
      <w:tr w:rsidR="006D1D30" w:rsidRPr="00FB4EB9" w:rsidTr="006D1D30">
        <w:trPr>
          <w:tblHeader/>
          <w:jc w:val="center"/>
        </w:trPr>
        <w:tc>
          <w:tcPr>
            <w:tcW w:w="1221" w:type="pct"/>
            <w:vMerge/>
            <w:tcBorders>
              <w:left w:val="single" w:sz="4" w:space="0" w:color="auto"/>
              <w:bottom w:val="single" w:sz="6" w:space="0" w:color="auto"/>
              <w:right w:val="single" w:sz="4" w:space="0" w:color="auto"/>
            </w:tcBorders>
            <w:vAlign w:val="center"/>
          </w:tcPr>
          <w:p w:rsidR="006D1D30" w:rsidRPr="00FB4EB9" w:rsidRDefault="006D1D30" w:rsidP="00FB4EB9">
            <w:pPr>
              <w:autoSpaceDE w:val="0"/>
              <w:autoSpaceDN w:val="0"/>
              <w:adjustRightInd w:val="0"/>
              <w:spacing w:after="0" w:line="240" w:lineRule="auto"/>
              <w:ind w:firstLine="0"/>
              <w:jc w:val="center"/>
              <w:rPr>
                <w:rFonts w:eastAsia="Times New Roman"/>
                <w:color w:val="auto"/>
                <w:sz w:val="22"/>
                <w:szCs w:val="22"/>
                <w:lang w:eastAsia="ru-RU"/>
              </w:rPr>
            </w:pPr>
          </w:p>
        </w:tc>
        <w:tc>
          <w:tcPr>
            <w:tcW w:w="640" w:type="pct"/>
            <w:vMerge/>
            <w:tcBorders>
              <w:left w:val="single" w:sz="4" w:space="0" w:color="auto"/>
              <w:bottom w:val="single" w:sz="6" w:space="0" w:color="auto"/>
              <w:right w:val="single" w:sz="4" w:space="0" w:color="auto"/>
            </w:tcBorders>
            <w:vAlign w:val="center"/>
          </w:tcPr>
          <w:p w:rsidR="006D1D30" w:rsidRPr="00FB4EB9" w:rsidRDefault="006D1D30" w:rsidP="00FB4EB9">
            <w:pPr>
              <w:autoSpaceDE w:val="0"/>
              <w:autoSpaceDN w:val="0"/>
              <w:adjustRightInd w:val="0"/>
              <w:spacing w:after="0" w:line="240" w:lineRule="auto"/>
              <w:ind w:firstLine="0"/>
              <w:jc w:val="center"/>
              <w:rPr>
                <w:rFonts w:eastAsia="Times New Roman"/>
                <w:color w:val="auto"/>
                <w:sz w:val="22"/>
                <w:szCs w:val="22"/>
                <w:lang w:eastAsia="ru-RU"/>
              </w:rPr>
            </w:pPr>
          </w:p>
        </w:tc>
        <w:tc>
          <w:tcPr>
            <w:tcW w:w="699" w:type="pct"/>
            <w:vMerge/>
            <w:tcBorders>
              <w:left w:val="single" w:sz="4" w:space="0" w:color="auto"/>
              <w:bottom w:val="single" w:sz="6" w:space="0" w:color="auto"/>
              <w:right w:val="single" w:sz="4" w:space="0" w:color="auto"/>
            </w:tcBorders>
            <w:vAlign w:val="center"/>
          </w:tcPr>
          <w:p w:rsidR="006D1D30" w:rsidRPr="00FB4EB9" w:rsidRDefault="006D1D30" w:rsidP="00FB4EB9">
            <w:pPr>
              <w:autoSpaceDE w:val="0"/>
              <w:autoSpaceDN w:val="0"/>
              <w:adjustRightInd w:val="0"/>
              <w:spacing w:after="0" w:line="240" w:lineRule="auto"/>
              <w:ind w:firstLine="0"/>
              <w:jc w:val="center"/>
              <w:rPr>
                <w:rFonts w:eastAsia="Times New Roman"/>
                <w:color w:val="auto"/>
                <w:sz w:val="22"/>
                <w:szCs w:val="22"/>
                <w:lang w:eastAsia="ru-RU"/>
              </w:rPr>
            </w:pPr>
          </w:p>
        </w:tc>
        <w:tc>
          <w:tcPr>
            <w:tcW w:w="717" w:type="pct"/>
            <w:vMerge/>
            <w:tcBorders>
              <w:left w:val="single" w:sz="4" w:space="0" w:color="auto"/>
              <w:bottom w:val="single" w:sz="6" w:space="0" w:color="auto"/>
              <w:right w:val="single" w:sz="4" w:space="0" w:color="auto"/>
            </w:tcBorders>
            <w:vAlign w:val="center"/>
          </w:tcPr>
          <w:p w:rsidR="006D1D30" w:rsidRPr="00FB4EB9" w:rsidRDefault="006D1D30" w:rsidP="00FB4EB9">
            <w:pPr>
              <w:autoSpaceDE w:val="0"/>
              <w:autoSpaceDN w:val="0"/>
              <w:adjustRightInd w:val="0"/>
              <w:spacing w:after="0" w:line="240" w:lineRule="auto"/>
              <w:ind w:firstLine="0"/>
              <w:jc w:val="center"/>
              <w:rPr>
                <w:rFonts w:eastAsia="Times New Roman"/>
                <w:color w:val="auto"/>
                <w:sz w:val="22"/>
                <w:szCs w:val="22"/>
                <w:lang w:eastAsia="ru-RU"/>
              </w:rPr>
            </w:pPr>
          </w:p>
        </w:tc>
        <w:tc>
          <w:tcPr>
            <w:tcW w:w="879" w:type="pct"/>
            <w:tcBorders>
              <w:top w:val="single" w:sz="4" w:space="0" w:color="auto"/>
              <w:left w:val="single" w:sz="4" w:space="0" w:color="auto"/>
              <w:bottom w:val="single" w:sz="6" w:space="0" w:color="auto"/>
              <w:right w:val="single" w:sz="4" w:space="0" w:color="auto"/>
            </w:tcBorders>
            <w:vAlign w:val="center"/>
          </w:tcPr>
          <w:p w:rsidR="006D1D30" w:rsidRPr="00FB4EB9" w:rsidRDefault="006D1D30" w:rsidP="00FB4EB9">
            <w:pPr>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от</w:t>
            </w:r>
          </w:p>
        </w:tc>
        <w:tc>
          <w:tcPr>
            <w:tcW w:w="844" w:type="pct"/>
            <w:tcBorders>
              <w:top w:val="single" w:sz="4" w:space="0" w:color="auto"/>
              <w:left w:val="single" w:sz="4" w:space="0" w:color="auto"/>
              <w:bottom w:val="single" w:sz="6" w:space="0" w:color="auto"/>
              <w:right w:val="single" w:sz="4" w:space="0" w:color="auto"/>
            </w:tcBorders>
            <w:vAlign w:val="center"/>
          </w:tcPr>
          <w:p w:rsidR="006D1D30" w:rsidRPr="00FB4EB9" w:rsidRDefault="006D1D30" w:rsidP="00FB4EB9">
            <w:pPr>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до</w:t>
            </w:r>
          </w:p>
        </w:tc>
      </w:tr>
      <w:tr w:rsidR="006D1D30" w:rsidRPr="00FB4EB9" w:rsidTr="006D1D30">
        <w:trPr>
          <w:jc w:val="center"/>
        </w:trPr>
        <w:tc>
          <w:tcPr>
            <w:tcW w:w="1221"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bookmarkStart w:id="15" w:name="TO0000006"/>
            <w:r w:rsidRPr="00FB4EB9">
              <w:rPr>
                <w:rFonts w:eastAsia="Times New Roman"/>
                <w:color w:val="auto"/>
                <w:sz w:val="22"/>
                <w:szCs w:val="22"/>
                <w:lang w:eastAsia="ru-RU"/>
              </w:rPr>
              <w:t xml:space="preserve">Общая </w:t>
            </w:r>
            <w:r w:rsidRPr="00FB4EB9">
              <w:rPr>
                <w:rFonts w:eastAsia="Times New Roman"/>
                <w:color w:val="auto"/>
                <w:sz w:val="22"/>
                <w:szCs w:val="22"/>
                <w:lang w:eastAsia="ru-RU"/>
              </w:rPr>
              <w:sym w:font="Symbol" w:char="0061"/>
            </w:r>
            <w:r w:rsidRPr="00FB4EB9">
              <w:rPr>
                <w:rFonts w:eastAsia="Times New Roman"/>
                <w:color w:val="auto"/>
                <w:sz w:val="22"/>
                <w:szCs w:val="22"/>
                <w:lang w:eastAsia="ru-RU"/>
              </w:rPr>
              <w:t>-радиоактивность</w:t>
            </w:r>
          </w:p>
        </w:tc>
        <w:tc>
          <w:tcPr>
            <w:tcW w:w="640"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Бк/л</w:t>
            </w:r>
          </w:p>
        </w:tc>
        <w:tc>
          <w:tcPr>
            <w:tcW w:w="699"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0,2</w:t>
            </w:r>
          </w:p>
        </w:tc>
        <w:tc>
          <w:tcPr>
            <w:tcW w:w="717"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радиац.</w:t>
            </w:r>
          </w:p>
        </w:tc>
        <w:tc>
          <w:tcPr>
            <w:tcW w:w="879"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0,062</w:t>
            </w:r>
          </w:p>
        </w:tc>
        <w:tc>
          <w:tcPr>
            <w:tcW w:w="844"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w:t>
            </w:r>
            <w:r>
              <w:rPr>
                <w:rFonts w:eastAsia="Times New Roman"/>
                <w:color w:val="auto"/>
                <w:sz w:val="22"/>
                <w:szCs w:val="22"/>
                <w:lang w:eastAsia="ru-RU"/>
              </w:rPr>
              <w:t>,1</w:t>
            </w:r>
          </w:p>
        </w:tc>
      </w:tr>
      <w:tr w:rsidR="006D1D30" w:rsidRPr="00FB4EB9" w:rsidTr="006D1D30">
        <w:trPr>
          <w:jc w:val="center"/>
        </w:trPr>
        <w:tc>
          <w:tcPr>
            <w:tcW w:w="1221"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both"/>
              <w:rPr>
                <w:rFonts w:eastAsia="Times New Roman"/>
                <w:color w:val="auto"/>
                <w:sz w:val="22"/>
                <w:szCs w:val="22"/>
                <w:lang w:eastAsia="ru-RU"/>
              </w:rPr>
            </w:pPr>
            <w:r w:rsidRPr="00FB4EB9">
              <w:rPr>
                <w:rFonts w:eastAsia="Times New Roman"/>
                <w:color w:val="auto"/>
                <w:sz w:val="22"/>
                <w:szCs w:val="22"/>
                <w:lang w:eastAsia="ru-RU"/>
              </w:rPr>
              <w:t xml:space="preserve">Общая </w:t>
            </w:r>
            <w:r w:rsidRPr="00FB4EB9">
              <w:rPr>
                <w:rFonts w:eastAsia="Times New Roman"/>
                <w:color w:val="auto"/>
                <w:sz w:val="22"/>
                <w:szCs w:val="22"/>
                <w:lang w:eastAsia="ru-RU"/>
              </w:rPr>
              <w:sym w:font="Symbol" w:char="0062"/>
            </w:r>
            <w:r w:rsidRPr="00FB4EB9">
              <w:rPr>
                <w:rFonts w:eastAsia="Times New Roman"/>
                <w:color w:val="auto"/>
                <w:sz w:val="22"/>
                <w:szCs w:val="22"/>
                <w:lang w:eastAsia="ru-RU"/>
              </w:rPr>
              <w:t>-радиоактивность</w:t>
            </w:r>
          </w:p>
        </w:tc>
        <w:tc>
          <w:tcPr>
            <w:tcW w:w="640"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Бк/л</w:t>
            </w:r>
          </w:p>
        </w:tc>
        <w:tc>
          <w:tcPr>
            <w:tcW w:w="699"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1,0</w:t>
            </w:r>
          </w:p>
        </w:tc>
        <w:tc>
          <w:tcPr>
            <w:tcW w:w="717"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w:t>
            </w:r>
          </w:p>
        </w:tc>
        <w:tc>
          <w:tcPr>
            <w:tcW w:w="879"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Pr>
                <w:rFonts w:eastAsia="Times New Roman"/>
                <w:color w:val="auto"/>
                <w:sz w:val="22"/>
                <w:szCs w:val="22"/>
                <w:lang w:eastAsia="ru-RU"/>
              </w:rPr>
              <w:t>0,</w:t>
            </w:r>
            <w:r w:rsidRPr="00FB4EB9">
              <w:rPr>
                <w:rFonts w:eastAsia="Times New Roman"/>
                <w:color w:val="auto"/>
                <w:sz w:val="22"/>
                <w:szCs w:val="22"/>
                <w:lang w:eastAsia="ru-RU"/>
              </w:rPr>
              <w:t>2</w:t>
            </w:r>
            <w:r>
              <w:rPr>
                <w:rFonts w:eastAsia="Times New Roman"/>
                <w:color w:val="auto"/>
                <w:sz w:val="22"/>
                <w:szCs w:val="22"/>
                <w:lang w:eastAsia="ru-RU"/>
              </w:rPr>
              <w:t>1</w:t>
            </w:r>
          </w:p>
        </w:tc>
        <w:tc>
          <w:tcPr>
            <w:tcW w:w="844" w:type="pct"/>
            <w:tcBorders>
              <w:top w:val="single" w:sz="6" w:space="0" w:color="auto"/>
              <w:left w:val="single" w:sz="4" w:space="0" w:color="auto"/>
              <w:bottom w:val="single" w:sz="6" w:space="0" w:color="auto"/>
              <w:right w:val="single" w:sz="4" w:space="0" w:color="auto"/>
            </w:tcBorders>
          </w:tcPr>
          <w:p w:rsidR="006D1D30" w:rsidRPr="00FB4EB9" w:rsidRDefault="006D1D30" w:rsidP="00FB4EB9">
            <w:pPr>
              <w:widowControl w:val="0"/>
              <w:autoSpaceDE w:val="0"/>
              <w:autoSpaceDN w:val="0"/>
              <w:adjustRightInd w:val="0"/>
              <w:spacing w:after="0" w:line="240" w:lineRule="auto"/>
              <w:ind w:firstLine="0"/>
              <w:jc w:val="center"/>
              <w:rPr>
                <w:rFonts w:eastAsia="Times New Roman"/>
                <w:color w:val="auto"/>
                <w:sz w:val="22"/>
                <w:szCs w:val="22"/>
                <w:lang w:eastAsia="ru-RU"/>
              </w:rPr>
            </w:pPr>
            <w:r w:rsidRPr="00FB4EB9">
              <w:rPr>
                <w:rFonts w:eastAsia="Times New Roman"/>
                <w:color w:val="auto"/>
                <w:sz w:val="22"/>
                <w:szCs w:val="22"/>
                <w:lang w:eastAsia="ru-RU"/>
              </w:rPr>
              <w:t>0</w:t>
            </w:r>
            <w:r>
              <w:rPr>
                <w:rFonts w:eastAsia="Times New Roman"/>
                <w:color w:val="auto"/>
                <w:sz w:val="22"/>
                <w:szCs w:val="22"/>
                <w:lang w:eastAsia="ru-RU"/>
              </w:rPr>
              <w:t>,43</w:t>
            </w:r>
          </w:p>
        </w:tc>
      </w:tr>
      <w:bookmarkEnd w:id="15"/>
    </w:tbl>
    <w:p w:rsidR="00FB4EB9" w:rsidRPr="00ED5544" w:rsidRDefault="00FB4EB9" w:rsidP="00832289">
      <w:pPr>
        <w:spacing w:after="0"/>
        <w:jc w:val="center"/>
      </w:pPr>
    </w:p>
    <w:p w:rsidR="00832289" w:rsidRPr="00ED5544" w:rsidRDefault="00517F21" w:rsidP="00312916">
      <w:pPr>
        <w:pStyle w:val="3"/>
        <w:numPr>
          <w:ilvl w:val="1"/>
          <w:numId w:val="32"/>
        </w:numPr>
        <w:spacing w:after="240"/>
        <w:ind w:left="0" w:firstLine="0"/>
      </w:pPr>
      <w:bookmarkStart w:id="16" w:name="_Toc454881979"/>
      <w:r w:rsidRPr="00ED5544">
        <w:lastRenderedPageBreak/>
        <w:t>Проектн</w:t>
      </w:r>
      <w:r w:rsidR="00EC189B" w:rsidRPr="00ED5544">
        <w:t>ая</w:t>
      </w:r>
      <w:r w:rsidRPr="00ED5544">
        <w:t xml:space="preserve"> схем</w:t>
      </w:r>
      <w:r w:rsidR="00EC189B" w:rsidRPr="00ED5544">
        <w:t>а</w:t>
      </w:r>
      <w:r w:rsidRPr="00ED5544">
        <w:t xml:space="preserve"> водозаборн</w:t>
      </w:r>
      <w:r w:rsidR="00312916">
        <w:t>ого</w:t>
      </w:r>
      <w:r w:rsidRPr="00ED5544">
        <w:t xml:space="preserve"> сооружени</w:t>
      </w:r>
      <w:r w:rsidR="00312916">
        <w:t>я</w:t>
      </w:r>
      <w:r w:rsidRPr="00ED5544">
        <w:t>, принятая при подсчете запасов</w:t>
      </w:r>
      <w:r w:rsidR="00EC189B" w:rsidRPr="00ED5544">
        <w:t xml:space="preserve"> подземных вод</w:t>
      </w:r>
      <w:bookmarkEnd w:id="16"/>
    </w:p>
    <w:p w:rsidR="00DC6FA6" w:rsidRDefault="001152D9" w:rsidP="001152D9">
      <w:pPr>
        <w:spacing w:after="0"/>
        <w:jc w:val="both"/>
      </w:pPr>
      <w:r w:rsidRPr="006E5804">
        <w:t>При подсчете зап</w:t>
      </w:r>
      <w:r>
        <w:t>асов подземных вод по сложности</w:t>
      </w:r>
      <w:r w:rsidRPr="006E5804">
        <w:t xml:space="preserve"> геологического строения и гидрогеологических условий участок </w:t>
      </w:r>
      <w:r>
        <w:t>«Николо-Урюпинский»</w:t>
      </w:r>
      <w:r w:rsidRPr="006E5804">
        <w:t xml:space="preserve"> отнесен ко 2-ой группе сложности с относительно простыми геолого-гидрогеологическими, водохозяйственными, экологическими, горно-геологическими и другими условиями. Оценка запасов </w:t>
      </w:r>
      <w:r w:rsidR="003036EA">
        <w:t>пресных подземных вод</w:t>
      </w:r>
      <w:r w:rsidRPr="006E5804">
        <w:t xml:space="preserve"> на участке ВЗУ, проведенная в 201</w:t>
      </w:r>
      <w:r>
        <w:t>3</w:t>
      </w:r>
      <w:r w:rsidRPr="006E5804">
        <w:t xml:space="preserve"> г., была выполнена гидродинамическим методом для</w:t>
      </w:r>
      <w:r w:rsidR="003036EA">
        <w:t xml:space="preserve"> условий неограниченного напорного водоносного горизонта</w:t>
      </w:r>
      <w:r w:rsidR="00DC6FA6">
        <w:t>.</w:t>
      </w:r>
    </w:p>
    <w:p w:rsidR="00DC6FA6" w:rsidRDefault="00DC6FA6" w:rsidP="001152D9">
      <w:pPr>
        <w:spacing w:after="0"/>
        <w:jc w:val="both"/>
      </w:pPr>
      <w:r w:rsidRPr="006E5804">
        <w:t>В отчетных материалах рассмотрен</w:t>
      </w:r>
      <w:r>
        <w:t>а</w:t>
      </w:r>
      <w:r w:rsidRPr="006E5804">
        <w:t xml:space="preserve"> проектн</w:t>
      </w:r>
      <w:r>
        <w:t>ая</w:t>
      </w:r>
      <w:r w:rsidRPr="006E5804">
        <w:t xml:space="preserve"> нагрузк</w:t>
      </w:r>
      <w:r>
        <w:t>а</w:t>
      </w:r>
      <w:r w:rsidRPr="006E5804">
        <w:t xml:space="preserve"> на скважин</w:t>
      </w:r>
      <w:r>
        <w:t xml:space="preserve">у №3, а скважины №1 и №2 приняты резервными. </w:t>
      </w:r>
      <w:r w:rsidRPr="006E5804">
        <w:t xml:space="preserve">Расположение скважин </w:t>
      </w:r>
      <w:r>
        <w:t xml:space="preserve">на площадке </w:t>
      </w:r>
      <w:r w:rsidRPr="006E5804">
        <w:t xml:space="preserve">показано </w:t>
      </w:r>
      <w:r w:rsidRPr="00F8347B">
        <w:t>на Рис. 2.5.1.</w:t>
      </w:r>
    </w:p>
    <w:p w:rsidR="001152D9" w:rsidRPr="006E5804" w:rsidRDefault="001152D9" w:rsidP="001152D9">
      <w:pPr>
        <w:spacing w:after="0"/>
        <w:jc w:val="both"/>
      </w:pPr>
      <w:r w:rsidRPr="006E5804">
        <w:t>Оценка запасов проведена с учетом данных фактического многолетнего опыта эксплуатации водозабора и опытных гидрогеологических работ.</w:t>
      </w:r>
      <w:r w:rsidR="003036EA">
        <w:t xml:space="preserve"> </w:t>
      </w:r>
      <w:r w:rsidR="00DC6FA6" w:rsidRPr="00ED5544">
        <w:t xml:space="preserve">Водопроводимость </w:t>
      </w:r>
      <w:r w:rsidR="00DC6FA6">
        <w:t>подольско-мячковского</w:t>
      </w:r>
      <w:r w:rsidR="00DC6FA6" w:rsidRPr="00ED5544">
        <w:t xml:space="preserve"> водоносного </w:t>
      </w:r>
      <w:r w:rsidR="00DC6FA6">
        <w:t>комплекса</w:t>
      </w:r>
      <w:r w:rsidR="00DC6FA6" w:rsidRPr="00ED5544">
        <w:t xml:space="preserve"> на данном участке </w:t>
      </w:r>
      <w:r w:rsidR="00DC6FA6">
        <w:t>составляет 1300 </w:t>
      </w:r>
      <w:r w:rsidR="00DC6FA6" w:rsidRPr="00ED5544">
        <w:t>м</w:t>
      </w:r>
      <w:r w:rsidR="00DC6FA6" w:rsidRPr="00ED5544">
        <w:rPr>
          <w:vertAlign w:val="superscript"/>
        </w:rPr>
        <w:t>2</w:t>
      </w:r>
      <w:r w:rsidR="00DC6FA6" w:rsidRPr="00ED5544">
        <w:t>/сут.</w:t>
      </w:r>
      <w:r w:rsidR="00DC6FA6">
        <w:t xml:space="preserve"> </w:t>
      </w:r>
      <w:r w:rsidR="003036EA">
        <w:t>При расчете понижения учтена величина региональной срезки уровня подземных вод, вызванн</w:t>
      </w:r>
      <w:r w:rsidR="00DC6FA6">
        <w:t>ая</w:t>
      </w:r>
      <w:r w:rsidR="003036EA">
        <w:t xml:space="preserve"> работой сторонних водозаборов Красногорского района</w:t>
      </w:r>
      <w:r w:rsidR="00DC6FA6">
        <w:t>, составляющая 23 м</w:t>
      </w:r>
      <w:r w:rsidR="003036EA">
        <w:t>.</w:t>
      </w:r>
      <w:r w:rsidR="00DC6FA6" w:rsidRPr="00DC6FA6">
        <w:t xml:space="preserve"> </w:t>
      </w:r>
      <w:r w:rsidR="00DC6FA6" w:rsidRPr="00ED5544">
        <w:t xml:space="preserve">Допустимое понижение в скважинах водозабора составляет </w:t>
      </w:r>
      <w:r w:rsidR="00DC6FA6">
        <w:t>26,53</w:t>
      </w:r>
      <w:r w:rsidR="00DC6FA6" w:rsidRPr="00ED5544">
        <w:t xml:space="preserve"> м. При заявленном водопотреблении на срок 25 лет расчетное понижение уровня составит </w:t>
      </w:r>
      <w:r w:rsidR="00DC6FA6">
        <w:t>23,4</w:t>
      </w:r>
      <w:r w:rsidR="00DC6FA6" w:rsidRPr="00ED5544">
        <w:t xml:space="preserve"> м</w:t>
      </w:r>
      <w:r w:rsidR="00DC6FA6">
        <w:t>, что не превышает допустимого понижения.</w:t>
      </w:r>
    </w:p>
    <w:p w:rsidR="001152D9" w:rsidRPr="006E5804" w:rsidRDefault="003036EA" w:rsidP="001152D9">
      <w:pPr>
        <w:spacing w:after="0"/>
        <w:jc w:val="both"/>
      </w:pPr>
      <w:r>
        <w:t>З</w:t>
      </w:r>
      <w:r w:rsidR="001152D9" w:rsidRPr="006E5804">
        <w:t xml:space="preserve">апасы </w:t>
      </w:r>
      <w:r>
        <w:t xml:space="preserve">подземных вод по результатам расчетов утверждены в </w:t>
      </w:r>
      <w:r w:rsidR="00DC6FA6">
        <w:t xml:space="preserve">ТКЗ Центрнедра в </w:t>
      </w:r>
      <w:r>
        <w:t>количестве 208</w:t>
      </w:r>
      <w:r w:rsidR="00DC6FA6">
        <w:t> </w:t>
      </w:r>
      <w:r w:rsidR="001152D9" w:rsidRPr="006E5804">
        <w:t>м</w:t>
      </w:r>
      <w:r w:rsidR="001152D9" w:rsidRPr="006E5804">
        <w:rPr>
          <w:vertAlign w:val="superscript"/>
        </w:rPr>
        <w:t>3</w:t>
      </w:r>
      <w:r w:rsidR="001152D9" w:rsidRPr="006E5804">
        <w:t xml:space="preserve">/сут. </w:t>
      </w:r>
    </w:p>
    <w:p w:rsidR="007F1E59" w:rsidRPr="00ED5544" w:rsidRDefault="007F1E59" w:rsidP="00DC6FA6">
      <w:pPr>
        <w:spacing w:after="0"/>
        <w:ind w:firstLine="0"/>
        <w:jc w:val="both"/>
      </w:pPr>
    </w:p>
    <w:p w:rsidR="007F1E59" w:rsidRPr="00ED5544" w:rsidRDefault="007F1E59" w:rsidP="00312916">
      <w:pPr>
        <w:pStyle w:val="3"/>
        <w:numPr>
          <w:ilvl w:val="1"/>
          <w:numId w:val="32"/>
        </w:numPr>
        <w:spacing w:after="240"/>
        <w:ind w:left="0" w:firstLine="0"/>
      </w:pPr>
      <w:bookmarkStart w:id="17" w:name="_Toc454881980"/>
      <w:r w:rsidRPr="00ED5544">
        <w:t>Технология предварительной водоподготовки</w:t>
      </w:r>
      <w:bookmarkEnd w:id="17"/>
    </w:p>
    <w:p w:rsidR="00B94D9E" w:rsidRDefault="00482BCF" w:rsidP="00EE371B">
      <w:pPr>
        <w:spacing w:after="0"/>
        <w:jc w:val="both"/>
      </w:pPr>
      <w:r w:rsidRPr="00ED5544">
        <w:t>Основным компонентом химического состава воды, превышающим гигиенические требования СанПиН 2.1.4.1074-01</w:t>
      </w:r>
      <w:r w:rsidR="00862F6F" w:rsidRPr="00ED5544">
        <w:t xml:space="preserve"> [</w:t>
      </w:r>
      <w:r w:rsidR="00367A91">
        <w:t>9</w:t>
      </w:r>
      <w:r w:rsidR="00862F6F" w:rsidRPr="00ED5544">
        <w:t>]</w:t>
      </w:r>
      <w:r w:rsidRPr="00ED5544">
        <w:t xml:space="preserve"> является растворенное железо. </w:t>
      </w:r>
      <w:r w:rsidR="004B0553">
        <w:t xml:space="preserve">На ВЗУ ООО «КОРЭК» установлена станция обезжелезивания марки Деферрит-200-К, состоящая из 6 фильтров. </w:t>
      </w:r>
      <w:r w:rsidR="00B94D9E">
        <w:t>Установлен а</w:t>
      </w:r>
      <w:r w:rsidR="00B94D9E" w:rsidRPr="00B94D9E">
        <w:t xml:space="preserve">втоматический блок </w:t>
      </w:r>
      <w:r w:rsidR="00B94D9E">
        <w:t xml:space="preserve">«Магнум </w:t>
      </w:r>
      <w:r w:rsidR="00B94D9E">
        <w:rPr>
          <w:lang w:val="en-US"/>
        </w:rPr>
        <w:t>cv</w:t>
      </w:r>
      <w:r w:rsidR="00B94D9E" w:rsidRPr="00B94D9E">
        <w:t xml:space="preserve"> 942</w:t>
      </w:r>
      <w:r w:rsidR="00B94D9E">
        <w:t>» для управления потоками воды</w:t>
      </w:r>
      <w:r w:rsidR="00B94D9E" w:rsidRPr="00B94D9E">
        <w:t xml:space="preserve"> систем</w:t>
      </w:r>
      <w:r w:rsidR="00B94D9E">
        <w:t>ы</w:t>
      </w:r>
      <w:r w:rsidR="00B94D9E" w:rsidRPr="00B94D9E">
        <w:t xml:space="preserve"> водоочистки. </w:t>
      </w:r>
      <w:r w:rsidR="00B94D9E">
        <w:t>Блок п</w:t>
      </w:r>
      <w:r w:rsidR="00B94D9E" w:rsidRPr="00B94D9E">
        <w:t>озволяет организовать автономную работу и промывку фильтра без присутствия оператора.</w:t>
      </w:r>
    </w:p>
    <w:p w:rsidR="00EE371B" w:rsidRPr="00ED5544" w:rsidRDefault="00DA6B80" w:rsidP="00B94D9E">
      <w:pPr>
        <w:spacing w:after="0"/>
        <w:jc w:val="both"/>
        <w:sectPr w:rsidR="00EE371B" w:rsidRPr="00ED5544" w:rsidSect="006477AD">
          <w:pgSz w:w="11906" w:h="16838"/>
          <w:pgMar w:top="1134" w:right="850" w:bottom="1134" w:left="1701" w:header="708" w:footer="708" w:gutter="0"/>
          <w:cols w:space="708"/>
          <w:titlePg/>
          <w:docGrid w:linePitch="360"/>
        </w:sectPr>
      </w:pPr>
      <w:r>
        <w:t xml:space="preserve">Исходная подземная вода из артезианских скважин </w:t>
      </w:r>
      <w:r w:rsidR="004B0553">
        <w:t>подается в дегазатор-аэратор</w:t>
      </w:r>
      <w:r>
        <w:t>, где из нее удаляются избыточные концентрации растворенных газов (углекислота, сероводород, метан и др.) При капельно-пленочн</w:t>
      </w:r>
      <w:r w:rsidR="00B94D9E">
        <w:t>ом изливе и контакте с воздухом</w:t>
      </w:r>
    </w:p>
    <w:p w:rsidR="00E01172" w:rsidRDefault="00981B89" w:rsidP="00EE371B">
      <w:r>
        <w:rPr>
          <w:noProof/>
          <w:lang w:eastAsia="ru-RU"/>
        </w:rPr>
        <w:lastRenderedPageBreak/>
        <w:drawing>
          <wp:anchor distT="0" distB="0" distL="114300" distR="114300" simplePos="0" relativeHeight="251655680" behindDoc="1" locked="0" layoutInCell="1" allowOverlap="1" wp14:anchorId="2CBD8B1E" wp14:editId="7E8ED38A">
            <wp:simplePos x="0" y="0"/>
            <wp:positionH relativeFrom="column">
              <wp:posOffset>-751822</wp:posOffset>
            </wp:positionH>
            <wp:positionV relativeFrom="paragraph">
              <wp:posOffset>193675</wp:posOffset>
            </wp:positionV>
            <wp:extent cx="6987654" cy="9184178"/>
            <wp:effectExtent l="0" t="0" r="381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2.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87654" cy="9184178"/>
                    </a:xfrm>
                    <a:prstGeom prst="rect">
                      <a:avLst/>
                    </a:prstGeom>
                  </pic:spPr>
                </pic:pic>
              </a:graphicData>
            </a:graphic>
            <wp14:sizeRelH relativeFrom="page">
              <wp14:pctWidth>0</wp14:pctWidth>
            </wp14:sizeRelH>
            <wp14:sizeRelV relativeFrom="page">
              <wp14:pctHeight>0</wp14:pctHeight>
            </wp14:sizeRelV>
          </wp:anchor>
        </w:drawing>
      </w:r>
    </w:p>
    <w:p w:rsidR="00AB5AF5" w:rsidRPr="00AC13E7" w:rsidRDefault="00AB5AF5" w:rsidP="00AB5AF5"/>
    <w:p w:rsidR="00AB5AF5" w:rsidRPr="00AC13E7" w:rsidRDefault="00AB5AF5" w:rsidP="00AB5AF5">
      <w:pPr>
        <w:sectPr w:rsidR="00AB5AF5" w:rsidRPr="00AC13E7" w:rsidSect="00981B89">
          <w:pgSz w:w="11907" w:h="16839" w:code="9"/>
          <w:pgMar w:top="1134" w:right="850" w:bottom="1134" w:left="1701" w:header="708" w:footer="708" w:gutter="0"/>
          <w:cols w:space="708"/>
          <w:titlePg/>
          <w:docGrid w:linePitch="360"/>
        </w:sectPr>
      </w:pPr>
    </w:p>
    <w:p w:rsidR="00B94D9E" w:rsidRDefault="00B94D9E" w:rsidP="00B94D9E">
      <w:pPr>
        <w:spacing w:after="0"/>
        <w:ind w:firstLine="0"/>
        <w:jc w:val="both"/>
      </w:pPr>
      <w:r>
        <w:lastRenderedPageBreak/>
        <w:t>происходит насыщение воды кислородом, что крайне важно для жизнедеятельности аэробных бактерий при биологическом методе обезжелезивания и деманганации воды.</w:t>
      </w:r>
    </w:p>
    <w:p w:rsidR="00AB5AF5" w:rsidRDefault="00AB5AF5" w:rsidP="00AB5AF5">
      <w:pPr>
        <w:spacing w:after="0"/>
        <w:jc w:val="both"/>
      </w:pPr>
      <w:r>
        <w:t xml:space="preserve">После дегазатора-аэратора вода насосом технологическим подается в скорый фильтр, где осуществляется процесс ее обезжелезивания и деманганации. Далее вода подвергается обеззараживанию на блоке обеззараживания. Очищенная и обеззараженная вода поступает </w:t>
      </w:r>
      <w:r w:rsidRPr="004D0C9A">
        <w:t>в резервуар</w:t>
      </w:r>
      <w:r w:rsidR="004D0C9A">
        <w:t>ы</w:t>
      </w:r>
      <w:r w:rsidRPr="004D0C9A">
        <w:t xml:space="preserve"> чистой воды и </w:t>
      </w:r>
      <w:r w:rsidR="004D0C9A" w:rsidRPr="004D0C9A">
        <w:t>далее</w:t>
      </w:r>
      <w:r w:rsidR="004D0C9A">
        <w:t xml:space="preserve"> насосами второго подъема </w:t>
      </w:r>
      <w:r>
        <w:t>подается потребителям.</w:t>
      </w:r>
    </w:p>
    <w:p w:rsidR="00AB5AF5" w:rsidRDefault="00AB5AF5" w:rsidP="00AB5AF5">
      <w:pPr>
        <w:spacing w:after="0"/>
        <w:jc w:val="both"/>
      </w:pPr>
    </w:p>
    <w:p w:rsidR="00AB5AF5" w:rsidRDefault="00AB5AF5" w:rsidP="00AB5AF5">
      <w:pPr>
        <w:spacing w:after="0"/>
        <w:jc w:val="both"/>
      </w:pPr>
    </w:p>
    <w:p w:rsidR="00AB5AF5" w:rsidRPr="00ED5544" w:rsidRDefault="00AB5AF5" w:rsidP="00AB5AF5">
      <w:pPr>
        <w:spacing w:after="0"/>
        <w:jc w:val="both"/>
      </w:pPr>
    </w:p>
    <w:p w:rsidR="00AB5AF5" w:rsidRPr="004D0C9A" w:rsidRDefault="00AB5AF5">
      <w:r>
        <w:br w:type="page"/>
      </w:r>
    </w:p>
    <w:p w:rsidR="00400030" w:rsidRPr="00ED5544" w:rsidRDefault="00566956" w:rsidP="00312916">
      <w:pPr>
        <w:pStyle w:val="20"/>
        <w:numPr>
          <w:ilvl w:val="0"/>
          <w:numId w:val="32"/>
        </w:numPr>
        <w:spacing w:after="240"/>
        <w:ind w:left="0" w:firstLine="0"/>
      </w:pPr>
      <w:bookmarkStart w:id="18" w:name="_Toc454881981"/>
      <w:r w:rsidRPr="00ED5544">
        <w:lastRenderedPageBreak/>
        <w:t>ТЕКУЩЕЕ СОСТОЯНИЕ ДЕЙСТВУЮЩ</w:t>
      </w:r>
      <w:r w:rsidR="00697AFA">
        <w:t>ЕГО</w:t>
      </w:r>
      <w:r w:rsidRPr="00ED5544">
        <w:t xml:space="preserve"> ВОДОЗАБОР</w:t>
      </w:r>
      <w:r w:rsidR="00697AFA">
        <w:t>А И РЕЖИМ</w:t>
      </w:r>
      <w:r w:rsidRPr="00ED5544">
        <w:t xml:space="preserve"> ЕГО ЭКСПЛУАТАЦИИ</w:t>
      </w:r>
      <w:bookmarkEnd w:id="18"/>
      <w:r w:rsidRPr="00ED5544">
        <w:t xml:space="preserve"> </w:t>
      </w:r>
    </w:p>
    <w:p w:rsidR="004061B4" w:rsidRDefault="00E96DFE" w:rsidP="000A2E22">
      <w:pPr>
        <w:spacing w:after="0"/>
        <w:jc w:val="both"/>
      </w:pPr>
      <w:r w:rsidRPr="00697AFA">
        <w:t>Водозабор</w:t>
      </w:r>
      <w:r w:rsidR="00697AFA">
        <w:t>ный узел ООО «КОРЭК»</w:t>
      </w:r>
      <w:r w:rsidRPr="00697AFA">
        <w:t xml:space="preserve"> </w:t>
      </w:r>
      <w:r w:rsidR="00697AFA">
        <w:t>состоит из 3</w:t>
      </w:r>
      <w:r w:rsidR="000A2E22" w:rsidRPr="00ED5544">
        <w:t xml:space="preserve"> эксплуатационных скважин</w:t>
      </w:r>
      <w:r w:rsidR="00B23873" w:rsidRPr="00ED5544">
        <w:t xml:space="preserve"> </w:t>
      </w:r>
      <w:r w:rsidR="00697AFA" w:rsidRPr="00F8347B">
        <w:t>(Рис. 2.5.1</w:t>
      </w:r>
      <w:r w:rsidR="00B23873" w:rsidRPr="00F8347B">
        <w:t>)</w:t>
      </w:r>
      <w:r w:rsidR="00316590" w:rsidRPr="00F8347B">
        <w:t>,</w:t>
      </w:r>
      <w:r w:rsidR="00316590">
        <w:t xml:space="preserve"> оборудованных на подольско-мячковский водоносный комплекс</w:t>
      </w:r>
      <w:r w:rsidR="00DF69CC">
        <w:t>, а также двух резервуаров, объемом по 70 м</w:t>
      </w:r>
      <w:r w:rsidR="00DF69CC" w:rsidRPr="00DF69CC">
        <w:rPr>
          <w:vertAlign w:val="superscript"/>
        </w:rPr>
        <w:t>3</w:t>
      </w:r>
      <w:r w:rsidR="00DF69CC">
        <w:t xml:space="preserve"> каждый и станции обезжелезивания</w:t>
      </w:r>
      <w:r w:rsidR="00EE5536" w:rsidRPr="00ED5544">
        <w:t>.</w:t>
      </w:r>
    </w:p>
    <w:p w:rsidR="00316590" w:rsidRPr="00ED5544" w:rsidRDefault="00316590" w:rsidP="000A2E22">
      <w:pPr>
        <w:spacing w:after="0"/>
        <w:jc w:val="both"/>
      </w:pPr>
      <w:r>
        <w:t>В 2005 г. были пробурены скважины №1 и №2. Документация на эти скважины была восстановлена в 2012 г ОАО «Геоцентр-Москва» по результатам ГИС. Скважина №3 была пробурена в 2007 г. В 2012 г компанией ООО «Водгеосервис» была восстановлена документация по результатам ГИС и ОФР.</w:t>
      </w:r>
      <w:r w:rsidR="00DF69CC">
        <w:t xml:space="preserve"> Скважины </w:t>
      </w:r>
      <w:r w:rsidR="00694404">
        <w:t>работают поочередно в автоматическом режиме</w:t>
      </w:r>
      <w:r w:rsidR="00DF69CC">
        <w:t>.</w:t>
      </w:r>
    </w:p>
    <w:p w:rsidR="00316590" w:rsidRDefault="00316590" w:rsidP="000A2E22">
      <w:pPr>
        <w:spacing w:after="0"/>
        <w:jc w:val="both"/>
      </w:pPr>
      <w:r>
        <w:t xml:space="preserve">Скважины </w:t>
      </w:r>
      <w:r w:rsidR="00DF69CC">
        <w:t xml:space="preserve">№1 и №2 </w:t>
      </w:r>
      <w:r>
        <w:t xml:space="preserve">расположены в </w:t>
      </w:r>
      <w:r w:rsidR="00B52274">
        <w:t>помещении станции второго подъема</w:t>
      </w:r>
      <w:r w:rsidR="00DF69CC">
        <w:t>, размером 5,4×16 м, на расстоянии 8 м друг от друга. Скважина №3 находится</w:t>
      </w:r>
      <w:r w:rsidR="00B52274">
        <w:t xml:space="preserve"> в пристроенном к станции второго подъема павильоне</w:t>
      </w:r>
      <w:r w:rsidR="00C32E65">
        <w:t xml:space="preserve">, расстояние </w:t>
      </w:r>
      <w:r w:rsidR="00B52274">
        <w:t>до</w:t>
      </w:r>
      <w:r w:rsidR="00C32E65">
        <w:t xml:space="preserve"> скважины №2 составляет 4,7 м</w:t>
      </w:r>
      <w:r w:rsidR="00DF69CC">
        <w:t>. У</w:t>
      </w:r>
      <w:r>
        <w:t xml:space="preserve">стья скважин подняты </w:t>
      </w:r>
      <w:r w:rsidR="00DF69CC">
        <w:t xml:space="preserve">на </w:t>
      </w:r>
      <w:r>
        <w:t>0,</w:t>
      </w:r>
      <w:r w:rsidR="00DF69CC">
        <w:t>5</w:t>
      </w:r>
      <w:r>
        <w:t xml:space="preserve"> м </w:t>
      </w:r>
      <w:r w:rsidR="00DF69CC">
        <w:t>от пола.</w:t>
      </w:r>
      <w:r w:rsidR="002E245D">
        <w:t xml:space="preserve"> У</w:t>
      </w:r>
      <w:r w:rsidR="002E245D" w:rsidRPr="00ED5544">
        <w:t>становлены краны для отбора проб</w:t>
      </w:r>
      <w:r w:rsidR="002E245D">
        <w:t xml:space="preserve"> воды на химический анализ</w:t>
      </w:r>
      <w:r w:rsidR="002E245D" w:rsidRPr="00ED5544">
        <w:t>.</w:t>
      </w:r>
    </w:p>
    <w:p w:rsidR="00B01B1F" w:rsidRDefault="00FD7202" w:rsidP="00B01B1F">
      <w:pPr>
        <w:jc w:val="both"/>
      </w:pPr>
      <w:r>
        <w:t>Территория первого пояса ЗСО озеленена, огорожена забором,</w:t>
      </w:r>
      <w:r w:rsidRPr="00FD7202">
        <w:t xml:space="preserve"> </w:t>
      </w:r>
      <w:r>
        <w:t>территория спланирована для отвода ливневых и талых вод. Дорожки к павильонам скважин имеют твердое покрытие</w:t>
      </w:r>
      <w:r w:rsidRPr="00ED5544">
        <w:t xml:space="preserve">. </w:t>
      </w:r>
      <w:r w:rsidR="00B01B1F" w:rsidRPr="00ED5544">
        <w:t>Доступ посторонних лиц на территори</w:t>
      </w:r>
      <w:r w:rsidR="00821CAC">
        <w:t>ю</w:t>
      </w:r>
      <w:r w:rsidR="00B01B1F" w:rsidRPr="00ED5544">
        <w:t xml:space="preserve"> водозабор</w:t>
      </w:r>
      <w:r w:rsidR="00821CAC">
        <w:t>а исключен</w:t>
      </w:r>
      <w:r w:rsidR="00B01B1F" w:rsidRPr="00ED5544">
        <w:t xml:space="preserve">. </w:t>
      </w:r>
      <w:r w:rsidR="00821CAC">
        <w:t>ВЗУ работает в автоматическом режиме, постоянное присутствие обслуживающего персонала не требуется.</w:t>
      </w:r>
      <w:r w:rsidR="00B01B1F" w:rsidRPr="00ED5544">
        <w:t xml:space="preserve"> Санитарное состояние </w:t>
      </w:r>
      <w:r w:rsidR="00821CAC">
        <w:t>площад</w:t>
      </w:r>
      <w:r w:rsidR="00B01B1F" w:rsidRPr="00ED5544">
        <w:t>к</w:t>
      </w:r>
      <w:r w:rsidR="00821CAC">
        <w:t>и</w:t>
      </w:r>
      <w:r w:rsidR="00B01B1F" w:rsidRPr="00ED5544">
        <w:t xml:space="preserve"> </w:t>
      </w:r>
      <w:r w:rsidR="00821CAC">
        <w:t xml:space="preserve">ВЗУ </w:t>
      </w:r>
      <w:r w:rsidR="00B01B1F" w:rsidRPr="00ED5544">
        <w:t>удовлетворительное.</w:t>
      </w:r>
    </w:p>
    <w:p w:rsidR="00D057EC" w:rsidRPr="00ED5544" w:rsidRDefault="00566956" w:rsidP="00312916">
      <w:pPr>
        <w:pStyle w:val="3"/>
        <w:numPr>
          <w:ilvl w:val="1"/>
          <w:numId w:val="32"/>
        </w:numPr>
        <w:spacing w:before="0" w:after="240"/>
        <w:ind w:left="0" w:firstLine="0"/>
      </w:pPr>
      <w:bookmarkStart w:id="19" w:name="_Toc454881982"/>
      <w:r w:rsidRPr="00ED5544">
        <w:t>Конструкция скважин</w:t>
      </w:r>
      <w:bookmarkEnd w:id="19"/>
    </w:p>
    <w:p w:rsidR="00A120CF" w:rsidRDefault="00A120CF" w:rsidP="00FE73EC">
      <w:pPr>
        <w:spacing w:after="0"/>
        <w:jc w:val="both"/>
      </w:pPr>
      <w:r>
        <w:t>Скважины рассматриваемого ВЗУ о</w:t>
      </w:r>
      <w:r w:rsidR="005E1DDF" w:rsidRPr="00ED5544">
        <w:t>борудованы н</w:t>
      </w:r>
      <w:r w:rsidR="0013592A" w:rsidRPr="00ED5544">
        <w:t xml:space="preserve">а </w:t>
      </w:r>
      <w:r>
        <w:t>подольско-мячковский</w:t>
      </w:r>
      <w:r w:rsidR="0013592A" w:rsidRPr="00ED5544">
        <w:t xml:space="preserve"> водоносный </w:t>
      </w:r>
      <w:r>
        <w:t>комплекс</w:t>
      </w:r>
      <w:r w:rsidR="0013592A" w:rsidRPr="00ED5544">
        <w:t xml:space="preserve">. </w:t>
      </w:r>
      <w:r>
        <w:t xml:space="preserve">Скважины №1 и №2 имеют практически одинаковую конструкцию, глубины их 108,2-108,6 м. Скважина №3 имеет глубину 124,2 м. Геолого-технические разрезы скважин </w:t>
      </w:r>
      <w:r w:rsidRPr="00F8347B">
        <w:t>приведены на Рис.</w:t>
      </w:r>
      <w:r w:rsidRPr="00F8347B">
        <w:rPr>
          <w:lang w:val="en-US"/>
        </w:rPr>
        <w:t> </w:t>
      </w:r>
      <w:r w:rsidRPr="00F8347B">
        <w:t>3.1.1.</w:t>
      </w:r>
      <w:r w:rsidR="00111237" w:rsidRPr="00F8347B">
        <w:t xml:space="preserve"> и Рис. 3.1.2</w:t>
      </w:r>
      <w:r w:rsidRPr="00F8347B">
        <w:t>, а технические характеристики в таблице 3.1.1.</w:t>
      </w:r>
    </w:p>
    <w:p w:rsidR="00FC75A5" w:rsidRPr="00ED5544" w:rsidRDefault="00FC75A5" w:rsidP="00312916">
      <w:pPr>
        <w:pStyle w:val="4"/>
        <w:numPr>
          <w:ilvl w:val="2"/>
          <w:numId w:val="32"/>
        </w:numPr>
        <w:ind w:left="0" w:firstLine="0"/>
      </w:pPr>
      <w:r w:rsidRPr="00ED5544">
        <w:t>Оборудование водоприемной части эксплуатационных скважин</w:t>
      </w:r>
    </w:p>
    <w:p w:rsidR="00FC75A5" w:rsidRDefault="00FC75A5" w:rsidP="00FC75A5">
      <w:pPr>
        <w:spacing w:after="0"/>
        <w:jc w:val="both"/>
      </w:pPr>
      <w:r w:rsidRPr="00ED5544">
        <w:t xml:space="preserve">Водоприемной частью эксплуатационных скважин </w:t>
      </w:r>
      <w:r>
        <w:t>№1 и №2 является</w:t>
      </w:r>
      <w:r w:rsidRPr="00ED5544">
        <w:t xml:space="preserve"> </w:t>
      </w:r>
      <w:r>
        <w:t>открытый ствол скважины без обсадки</w:t>
      </w:r>
      <w:r w:rsidRPr="00ED5544">
        <w:t xml:space="preserve">. </w:t>
      </w:r>
      <w:r>
        <w:t>Скважина №3 оборудована фильтровой колонной до глубины 111,8 м. Диаметр колонны 168 мм, перфорация щелевая в интервалах глубин 84,1-89,0; 92,1-101,8; 107,4-111,8 м. Общая длина перфорированной части – 31,4 м. Далее, до глубины 124,2 скважина не обсажена, длина открытого ствола скважины 12,4 м. Д</w:t>
      </w:r>
      <w:r w:rsidRPr="00ED5544">
        <w:t>анные по водоприемной части эксплуатационных скважин приведены в таблице 3.1.</w:t>
      </w:r>
      <w:r>
        <w:t>1.</w:t>
      </w:r>
    </w:p>
    <w:p w:rsidR="00FC75A5" w:rsidRDefault="00FC75A5" w:rsidP="00FE73EC">
      <w:pPr>
        <w:spacing w:after="0"/>
        <w:jc w:val="both"/>
        <w:sectPr w:rsidR="00FC75A5" w:rsidSect="006477AD">
          <w:pgSz w:w="11906" w:h="16838"/>
          <w:pgMar w:top="1134" w:right="850" w:bottom="1134" w:left="1701" w:header="708" w:footer="708" w:gutter="0"/>
          <w:cols w:space="708"/>
          <w:titlePg/>
          <w:docGrid w:linePitch="360"/>
        </w:sectPr>
      </w:pPr>
    </w:p>
    <w:p w:rsidR="00A120CF" w:rsidRDefault="00981B89" w:rsidP="00FE73EC">
      <w:pPr>
        <w:spacing w:after="0"/>
        <w:jc w:val="both"/>
      </w:pPr>
      <w:r>
        <w:rPr>
          <w:noProof/>
          <w:lang w:eastAsia="ru-RU"/>
        </w:rPr>
        <w:lastRenderedPageBreak/>
        <w:drawing>
          <wp:anchor distT="0" distB="0" distL="114300" distR="114300" simplePos="0" relativeHeight="251659776" behindDoc="1" locked="0" layoutInCell="1" allowOverlap="1" wp14:anchorId="48564693" wp14:editId="30DE4F8B">
            <wp:simplePos x="0" y="0"/>
            <wp:positionH relativeFrom="column">
              <wp:posOffset>-657263</wp:posOffset>
            </wp:positionH>
            <wp:positionV relativeFrom="paragraph">
              <wp:posOffset>-342900</wp:posOffset>
            </wp:positionV>
            <wp:extent cx="14857829" cy="9021170"/>
            <wp:effectExtent l="0" t="0" r="1270" b="889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3.1.1 гтр 1 и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57829" cy="9021170"/>
                    </a:xfrm>
                    <a:prstGeom prst="rect">
                      <a:avLst/>
                    </a:prstGeom>
                  </pic:spPr>
                </pic:pic>
              </a:graphicData>
            </a:graphic>
            <wp14:sizeRelH relativeFrom="page">
              <wp14:pctWidth>0</wp14:pctWidth>
            </wp14:sizeRelH>
            <wp14:sizeRelV relativeFrom="page">
              <wp14:pctHeight>0</wp14:pctHeight>
            </wp14:sizeRelV>
          </wp:anchor>
        </w:drawing>
      </w:r>
    </w:p>
    <w:p w:rsidR="00B52039" w:rsidRPr="00ED5544" w:rsidRDefault="005C55BE" w:rsidP="005C55BE">
      <w:pPr>
        <w:spacing w:after="0"/>
        <w:jc w:val="both"/>
      </w:pPr>
      <w:r w:rsidRPr="00ED5544">
        <w:t xml:space="preserve"> </w:t>
      </w:r>
    </w:p>
    <w:p w:rsidR="00845A1B" w:rsidRPr="00ED5544" w:rsidRDefault="00845A1B" w:rsidP="00845A1B">
      <w:pPr>
        <w:jc w:val="both"/>
      </w:pPr>
    </w:p>
    <w:p w:rsidR="00B52039" w:rsidRPr="00ED5544" w:rsidRDefault="00B52039" w:rsidP="00845A1B">
      <w:pPr>
        <w:jc w:val="both"/>
        <w:sectPr w:rsidR="00B52039" w:rsidRPr="00ED5544" w:rsidSect="00111237">
          <w:pgSz w:w="23814" w:h="16839" w:orient="landscape" w:code="8"/>
          <w:pgMar w:top="1701" w:right="1134" w:bottom="850" w:left="1134" w:header="708" w:footer="708" w:gutter="0"/>
          <w:cols w:space="708"/>
          <w:titlePg/>
          <w:docGrid w:linePitch="360"/>
        </w:sectPr>
      </w:pPr>
    </w:p>
    <w:p w:rsidR="00111237" w:rsidRDefault="00981B89" w:rsidP="00E43D26">
      <w:pPr>
        <w:spacing w:after="0" w:line="240" w:lineRule="auto"/>
        <w:ind w:firstLine="0"/>
        <w:jc w:val="right"/>
      </w:pPr>
      <w:r>
        <w:rPr>
          <w:noProof/>
          <w:lang w:eastAsia="ru-RU"/>
        </w:rPr>
        <w:lastRenderedPageBreak/>
        <w:drawing>
          <wp:anchor distT="0" distB="0" distL="114300" distR="114300" simplePos="0" relativeHeight="251661824" behindDoc="1" locked="0" layoutInCell="1" allowOverlap="1" wp14:anchorId="5B9E4EAD" wp14:editId="633D321D">
            <wp:simplePos x="0" y="0"/>
            <wp:positionH relativeFrom="column">
              <wp:posOffset>1896790</wp:posOffset>
            </wp:positionH>
            <wp:positionV relativeFrom="paragraph">
              <wp:posOffset>-1025545</wp:posOffset>
            </wp:positionV>
            <wp:extent cx="6158194" cy="7465325"/>
            <wp:effectExtent l="0" t="0" r="0" b="254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3.1.2 гтр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3976" cy="7472334"/>
                    </a:xfrm>
                    <a:prstGeom prst="rect">
                      <a:avLst/>
                    </a:prstGeom>
                  </pic:spPr>
                </pic:pic>
              </a:graphicData>
            </a:graphic>
            <wp14:sizeRelH relativeFrom="page">
              <wp14:pctWidth>0</wp14:pctWidth>
            </wp14:sizeRelH>
            <wp14:sizeRelV relativeFrom="page">
              <wp14:pctHeight>0</wp14:pctHeight>
            </wp14:sizeRelV>
          </wp:anchor>
        </w:drawing>
      </w:r>
    </w:p>
    <w:p w:rsidR="00111237" w:rsidRDefault="00111237">
      <w:r>
        <w:br w:type="page"/>
      </w:r>
    </w:p>
    <w:p w:rsidR="00E43D26" w:rsidRDefault="00845A1B" w:rsidP="00E43D26">
      <w:pPr>
        <w:spacing w:after="0" w:line="240" w:lineRule="auto"/>
        <w:ind w:firstLine="0"/>
        <w:jc w:val="right"/>
      </w:pPr>
      <w:r w:rsidRPr="00ED5544">
        <w:lastRenderedPageBreak/>
        <w:t>Таблица 3.1</w:t>
      </w:r>
      <w:r w:rsidR="00E43D26">
        <w:t>.1</w:t>
      </w:r>
      <w:r w:rsidR="00FC2797" w:rsidRPr="00ED5544">
        <w:t xml:space="preserve"> </w:t>
      </w:r>
    </w:p>
    <w:p w:rsidR="00845A1B" w:rsidRPr="00ED5544" w:rsidRDefault="00845A1B" w:rsidP="00E43D26">
      <w:pPr>
        <w:spacing w:after="0" w:line="240" w:lineRule="auto"/>
        <w:ind w:firstLine="0"/>
        <w:jc w:val="center"/>
      </w:pPr>
      <w:r w:rsidRPr="00ED5544">
        <w:t>Технические  характеристики эксплуатационных скважин</w:t>
      </w:r>
    </w:p>
    <w:tbl>
      <w:tblPr>
        <w:tblW w:w="527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880"/>
        <w:gridCol w:w="993"/>
        <w:gridCol w:w="711"/>
        <w:gridCol w:w="602"/>
        <w:gridCol w:w="708"/>
        <w:gridCol w:w="717"/>
        <w:gridCol w:w="851"/>
        <w:gridCol w:w="652"/>
        <w:gridCol w:w="34"/>
        <w:gridCol w:w="25"/>
        <w:gridCol w:w="670"/>
        <w:gridCol w:w="12"/>
        <w:gridCol w:w="28"/>
        <w:gridCol w:w="864"/>
        <w:gridCol w:w="951"/>
        <w:gridCol w:w="714"/>
        <w:gridCol w:w="851"/>
        <w:gridCol w:w="714"/>
        <w:gridCol w:w="714"/>
        <w:gridCol w:w="720"/>
        <w:gridCol w:w="820"/>
        <w:gridCol w:w="936"/>
        <w:gridCol w:w="1035"/>
      </w:tblGrid>
      <w:tr w:rsidR="00C84C63" w:rsidRPr="00ED5544" w:rsidTr="00C84C63">
        <w:trPr>
          <w:trHeight w:val="240"/>
        </w:trPr>
        <w:tc>
          <w:tcPr>
            <w:tcW w:w="125" w:type="pct"/>
            <w:vMerge w:val="restart"/>
            <w:shd w:val="clear" w:color="auto" w:fill="auto"/>
            <w:vAlign w:val="center"/>
            <w:hideMark/>
          </w:tcPr>
          <w:p w:rsidR="00086797" w:rsidRPr="00ED5544" w:rsidRDefault="00086797" w:rsidP="00086797">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№п/п</w:t>
            </w:r>
          </w:p>
        </w:tc>
        <w:tc>
          <w:tcPr>
            <w:tcW w:w="282" w:type="pct"/>
            <w:vMerge w:val="restar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 скв.</w:t>
            </w:r>
          </w:p>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по пасп.</w:t>
            </w:r>
          </w:p>
        </w:tc>
        <w:tc>
          <w:tcPr>
            <w:tcW w:w="318" w:type="pct"/>
            <w:vMerge w:val="restar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дата бур</w:t>
            </w:r>
            <w:r w:rsidR="00E43D26">
              <w:rPr>
                <w:rFonts w:eastAsia="Times New Roman"/>
                <w:color w:val="000000"/>
                <w:sz w:val="18"/>
                <w:szCs w:val="18"/>
                <w:lang w:eastAsia="ru-RU"/>
              </w:rPr>
              <w:t>ения,</w:t>
            </w:r>
          </w:p>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буривш</w:t>
            </w:r>
            <w:r w:rsidR="00E43D26">
              <w:rPr>
                <w:rFonts w:eastAsia="Times New Roman"/>
                <w:color w:val="000000"/>
                <w:sz w:val="18"/>
                <w:szCs w:val="18"/>
                <w:lang w:eastAsia="ru-RU"/>
              </w:rPr>
              <w:t>ая</w:t>
            </w:r>
          </w:p>
          <w:p w:rsidR="00086797" w:rsidRPr="00ED5544" w:rsidRDefault="00086797" w:rsidP="00E43D26">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орг</w:t>
            </w:r>
            <w:r w:rsidR="00E43D26">
              <w:rPr>
                <w:rFonts w:eastAsia="Times New Roman"/>
                <w:color w:val="000000"/>
                <w:sz w:val="18"/>
                <w:szCs w:val="18"/>
                <w:lang w:eastAsia="ru-RU"/>
              </w:rPr>
              <w:t>анизация</w:t>
            </w:r>
          </w:p>
        </w:tc>
        <w:tc>
          <w:tcPr>
            <w:tcW w:w="228" w:type="pct"/>
            <w:vMerge w:val="restart"/>
            <w:shd w:val="clear" w:color="auto" w:fill="auto"/>
            <w:vAlign w:val="center"/>
            <w:hideMark/>
          </w:tcPr>
          <w:p w:rsidR="00086797" w:rsidRPr="00ED5544" w:rsidRDefault="00E43D26" w:rsidP="00E43D26">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глубина скв.</w:t>
            </w:r>
          </w:p>
        </w:tc>
        <w:tc>
          <w:tcPr>
            <w:tcW w:w="1656" w:type="pct"/>
            <w:gridSpan w:val="11"/>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Конструкция</w:t>
            </w:r>
          </w:p>
        </w:tc>
        <w:tc>
          <w:tcPr>
            <w:tcW w:w="305" w:type="pct"/>
            <w:vMerge w:val="restar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Дата</w:t>
            </w:r>
          </w:p>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откачки</w:t>
            </w:r>
          </w:p>
        </w:tc>
        <w:tc>
          <w:tcPr>
            <w:tcW w:w="229" w:type="pct"/>
            <w:vMerge w:val="restar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Стат.</w:t>
            </w:r>
          </w:p>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ур-нь</w:t>
            </w:r>
          </w:p>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м</w:t>
            </w:r>
          </w:p>
        </w:tc>
        <w:tc>
          <w:tcPr>
            <w:tcW w:w="273" w:type="pc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Дебит</w:t>
            </w:r>
          </w:p>
        </w:tc>
        <w:tc>
          <w:tcPr>
            <w:tcW w:w="229" w:type="pct"/>
            <w:vMerge w:val="restar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Пони-жение</w:t>
            </w:r>
          </w:p>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м</w:t>
            </w:r>
          </w:p>
        </w:tc>
        <w:tc>
          <w:tcPr>
            <w:tcW w:w="229" w:type="pct"/>
            <w:vMerge w:val="restar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Удел.</w:t>
            </w:r>
          </w:p>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дебит</w:t>
            </w:r>
          </w:p>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л/с/м</w:t>
            </w:r>
          </w:p>
        </w:tc>
        <w:tc>
          <w:tcPr>
            <w:tcW w:w="231" w:type="pct"/>
            <w:vMerge w:val="restar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Дата</w:t>
            </w:r>
          </w:p>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ввода в</w:t>
            </w:r>
          </w:p>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экспл.</w:t>
            </w:r>
          </w:p>
        </w:tc>
        <w:tc>
          <w:tcPr>
            <w:tcW w:w="263" w:type="pct"/>
            <w:vMerge w:val="restar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Состоя-ние</w:t>
            </w:r>
          </w:p>
        </w:tc>
        <w:tc>
          <w:tcPr>
            <w:tcW w:w="300" w:type="pct"/>
            <w:vMerge w:val="restar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насос</w:t>
            </w:r>
          </w:p>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водоотб.</w:t>
            </w:r>
          </w:p>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 xml:space="preserve"> м</w:t>
            </w:r>
            <w:r w:rsidRPr="00177019">
              <w:rPr>
                <w:rFonts w:eastAsia="Times New Roman"/>
                <w:color w:val="000000"/>
                <w:sz w:val="18"/>
                <w:szCs w:val="18"/>
                <w:vertAlign w:val="superscript"/>
                <w:lang w:eastAsia="ru-RU"/>
              </w:rPr>
              <w:t>3</w:t>
            </w:r>
            <w:r w:rsidRPr="00ED5544">
              <w:rPr>
                <w:rFonts w:eastAsia="Times New Roman"/>
                <w:color w:val="000000"/>
                <w:sz w:val="18"/>
                <w:szCs w:val="18"/>
                <w:lang w:eastAsia="ru-RU"/>
              </w:rPr>
              <w:t xml:space="preserve">/сут </w:t>
            </w:r>
          </w:p>
        </w:tc>
        <w:tc>
          <w:tcPr>
            <w:tcW w:w="332" w:type="pct"/>
            <w:vMerge w:val="restart"/>
            <w:shd w:val="clear" w:color="auto" w:fill="auto"/>
            <w:vAlign w:val="center"/>
            <w:hideMark/>
          </w:tcPr>
          <w:p w:rsidR="00086797" w:rsidRPr="00ED5544" w:rsidRDefault="00086797" w:rsidP="00177019">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Прим</w:t>
            </w:r>
          </w:p>
        </w:tc>
      </w:tr>
      <w:tr w:rsidR="00C84C63" w:rsidRPr="00ED5544" w:rsidTr="00C84C63">
        <w:trPr>
          <w:trHeight w:val="480"/>
        </w:trPr>
        <w:tc>
          <w:tcPr>
            <w:tcW w:w="125"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282"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318"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228"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650" w:type="pct"/>
            <w:gridSpan w:val="3"/>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Обсадка</w:t>
            </w:r>
          </w:p>
        </w:tc>
        <w:tc>
          <w:tcPr>
            <w:tcW w:w="1006" w:type="pct"/>
            <w:gridSpan w:val="8"/>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Фильтр/ тип фильтра</w:t>
            </w:r>
          </w:p>
        </w:tc>
        <w:tc>
          <w:tcPr>
            <w:tcW w:w="305"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273" w:type="pc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л/с</w:t>
            </w:r>
          </w:p>
        </w:tc>
        <w:tc>
          <w:tcPr>
            <w:tcW w:w="229"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231"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263"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300"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332"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r>
      <w:tr w:rsidR="00C84C63" w:rsidRPr="00ED5544" w:rsidTr="00C84C63">
        <w:trPr>
          <w:trHeight w:val="963"/>
        </w:trPr>
        <w:tc>
          <w:tcPr>
            <w:tcW w:w="125"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282"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318"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228"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193" w:type="pc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диам. мм</w:t>
            </w:r>
          </w:p>
        </w:tc>
        <w:tc>
          <w:tcPr>
            <w:tcW w:w="227" w:type="pc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от, м</w:t>
            </w:r>
          </w:p>
        </w:tc>
        <w:tc>
          <w:tcPr>
            <w:tcW w:w="230" w:type="pc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до, м</w:t>
            </w:r>
          </w:p>
        </w:tc>
        <w:tc>
          <w:tcPr>
            <w:tcW w:w="273" w:type="pc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диам. мм</w:t>
            </w:r>
          </w:p>
        </w:tc>
        <w:tc>
          <w:tcPr>
            <w:tcW w:w="209" w:type="pc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от, м</w:t>
            </w:r>
          </w:p>
        </w:tc>
        <w:tc>
          <w:tcPr>
            <w:tcW w:w="234" w:type="pct"/>
            <w:gridSpan w:val="3"/>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до, м</w:t>
            </w:r>
          </w:p>
        </w:tc>
        <w:tc>
          <w:tcPr>
            <w:tcW w:w="290" w:type="pct"/>
            <w:gridSpan w:val="3"/>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длина,м</w:t>
            </w:r>
          </w:p>
        </w:tc>
        <w:tc>
          <w:tcPr>
            <w:tcW w:w="305"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273" w:type="pct"/>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м</w:t>
            </w:r>
            <w:r w:rsidRPr="00177019">
              <w:rPr>
                <w:rFonts w:eastAsia="Times New Roman"/>
                <w:color w:val="000000"/>
                <w:sz w:val="18"/>
                <w:szCs w:val="18"/>
                <w:vertAlign w:val="superscript"/>
                <w:lang w:eastAsia="ru-RU"/>
              </w:rPr>
              <w:t>3</w:t>
            </w:r>
            <w:r w:rsidRPr="00ED5544">
              <w:rPr>
                <w:rFonts w:eastAsia="Times New Roman"/>
                <w:color w:val="000000"/>
                <w:sz w:val="18"/>
                <w:szCs w:val="18"/>
                <w:lang w:eastAsia="ru-RU"/>
              </w:rPr>
              <w:t>/сут</w:t>
            </w:r>
          </w:p>
        </w:tc>
        <w:tc>
          <w:tcPr>
            <w:tcW w:w="229"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231"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263"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300"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c>
          <w:tcPr>
            <w:tcW w:w="332" w:type="pct"/>
            <w:vMerge/>
            <w:shd w:val="clear" w:color="auto" w:fill="auto"/>
            <w:vAlign w:val="center"/>
            <w:hideMark/>
          </w:tcPr>
          <w:p w:rsidR="00086797" w:rsidRPr="00ED5544" w:rsidRDefault="00086797" w:rsidP="001F6548">
            <w:pPr>
              <w:spacing w:after="0" w:line="240" w:lineRule="auto"/>
              <w:ind w:firstLine="0"/>
              <w:jc w:val="center"/>
              <w:rPr>
                <w:rFonts w:eastAsia="Times New Roman"/>
                <w:bCs/>
                <w:color w:val="000000"/>
                <w:sz w:val="18"/>
                <w:szCs w:val="18"/>
                <w:lang w:eastAsia="ru-RU"/>
              </w:rPr>
            </w:pPr>
          </w:p>
        </w:tc>
      </w:tr>
      <w:tr w:rsidR="00C84C63" w:rsidRPr="004F5FE5" w:rsidTr="00C84C63">
        <w:trPr>
          <w:trHeight w:val="240"/>
        </w:trPr>
        <w:tc>
          <w:tcPr>
            <w:tcW w:w="125"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1</w:t>
            </w:r>
          </w:p>
        </w:tc>
        <w:tc>
          <w:tcPr>
            <w:tcW w:w="282"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2</w:t>
            </w:r>
          </w:p>
        </w:tc>
        <w:tc>
          <w:tcPr>
            <w:tcW w:w="318"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3</w:t>
            </w:r>
          </w:p>
        </w:tc>
        <w:tc>
          <w:tcPr>
            <w:tcW w:w="228"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4</w:t>
            </w:r>
          </w:p>
        </w:tc>
        <w:tc>
          <w:tcPr>
            <w:tcW w:w="193"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5</w:t>
            </w:r>
          </w:p>
        </w:tc>
        <w:tc>
          <w:tcPr>
            <w:tcW w:w="227"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6</w:t>
            </w:r>
          </w:p>
        </w:tc>
        <w:tc>
          <w:tcPr>
            <w:tcW w:w="230"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7</w:t>
            </w:r>
          </w:p>
        </w:tc>
        <w:tc>
          <w:tcPr>
            <w:tcW w:w="273"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8</w:t>
            </w:r>
          </w:p>
        </w:tc>
        <w:tc>
          <w:tcPr>
            <w:tcW w:w="209"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9</w:t>
            </w:r>
          </w:p>
        </w:tc>
        <w:tc>
          <w:tcPr>
            <w:tcW w:w="234" w:type="pct"/>
            <w:gridSpan w:val="3"/>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10</w:t>
            </w:r>
          </w:p>
        </w:tc>
        <w:tc>
          <w:tcPr>
            <w:tcW w:w="290" w:type="pct"/>
            <w:gridSpan w:val="3"/>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11</w:t>
            </w:r>
          </w:p>
        </w:tc>
        <w:tc>
          <w:tcPr>
            <w:tcW w:w="305"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12</w:t>
            </w:r>
          </w:p>
        </w:tc>
        <w:tc>
          <w:tcPr>
            <w:tcW w:w="229"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13</w:t>
            </w:r>
          </w:p>
        </w:tc>
        <w:tc>
          <w:tcPr>
            <w:tcW w:w="273"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14</w:t>
            </w:r>
          </w:p>
        </w:tc>
        <w:tc>
          <w:tcPr>
            <w:tcW w:w="229"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15</w:t>
            </w:r>
          </w:p>
        </w:tc>
        <w:tc>
          <w:tcPr>
            <w:tcW w:w="229"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16</w:t>
            </w:r>
          </w:p>
        </w:tc>
        <w:tc>
          <w:tcPr>
            <w:tcW w:w="231"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17</w:t>
            </w:r>
          </w:p>
        </w:tc>
        <w:tc>
          <w:tcPr>
            <w:tcW w:w="263"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18</w:t>
            </w:r>
          </w:p>
        </w:tc>
        <w:tc>
          <w:tcPr>
            <w:tcW w:w="300"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19</w:t>
            </w:r>
          </w:p>
        </w:tc>
        <w:tc>
          <w:tcPr>
            <w:tcW w:w="332" w:type="pct"/>
            <w:shd w:val="clear" w:color="auto" w:fill="auto"/>
            <w:vAlign w:val="center"/>
            <w:hideMark/>
          </w:tcPr>
          <w:p w:rsidR="00845A1B" w:rsidRPr="00ED5544" w:rsidRDefault="00845A1B"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20</w:t>
            </w:r>
          </w:p>
        </w:tc>
      </w:tr>
      <w:tr w:rsidR="00C84C63" w:rsidRPr="00ED5544" w:rsidTr="00C84C63">
        <w:trPr>
          <w:trHeight w:val="240"/>
        </w:trPr>
        <w:tc>
          <w:tcPr>
            <w:tcW w:w="5000" w:type="pct"/>
            <w:gridSpan w:val="24"/>
            <w:shd w:val="clear" w:color="auto" w:fill="auto"/>
            <w:vAlign w:val="center"/>
            <w:hideMark/>
          </w:tcPr>
          <w:p w:rsidR="00845A1B" w:rsidRPr="00013CED" w:rsidRDefault="00013CED" w:rsidP="001F6548">
            <w:pPr>
              <w:spacing w:after="0" w:line="240" w:lineRule="auto"/>
              <w:ind w:firstLine="0"/>
              <w:jc w:val="center"/>
              <w:rPr>
                <w:rFonts w:eastAsia="Times New Roman"/>
                <w:b/>
                <w:bCs/>
                <w:i/>
                <w:color w:val="auto"/>
                <w:sz w:val="18"/>
                <w:szCs w:val="18"/>
                <w:lang w:eastAsia="ru-RU"/>
              </w:rPr>
            </w:pPr>
            <w:r w:rsidRPr="00013CED">
              <w:rPr>
                <w:rFonts w:eastAsia="Times New Roman"/>
                <w:b/>
                <w:i/>
                <w:color w:val="auto"/>
                <w:sz w:val="18"/>
                <w:szCs w:val="18"/>
                <w:lang w:eastAsia="ru-RU"/>
              </w:rPr>
              <w:t>Подольско-мячковский водоносный комплекс</w:t>
            </w:r>
          </w:p>
        </w:tc>
      </w:tr>
      <w:tr w:rsidR="00C84C63" w:rsidRPr="00ED5544" w:rsidTr="00C84C63">
        <w:trPr>
          <w:trHeight w:val="278"/>
        </w:trPr>
        <w:tc>
          <w:tcPr>
            <w:tcW w:w="125" w:type="pct"/>
            <w:vMerge w:val="restar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1</w:t>
            </w:r>
          </w:p>
        </w:tc>
        <w:tc>
          <w:tcPr>
            <w:tcW w:w="282" w:type="pct"/>
            <w:shd w:val="clear" w:color="auto" w:fill="auto"/>
            <w:vAlign w:val="center"/>
            <w:hideMark/>
          </w:tcPr>
          <w:p w:rsidR="00C84C63" w:rsidRPr="004F5FE5" w:rsidRDefault="00C84C63" w:rsidP="004F5FE5">
            <w:pPr>
              <w:spacing w:after="0" w:line="240" w:lineRule="auto"/>
              <w:ind w:firstLine="0"/>
              <w:jc w:val="center"/>
              <w:rPr>
                <w:rFonts w:eastAsia="Times New Roman"/>
                <w:bCs/>
                <w:color w:val="auto"/>
                <w:sz w:val="18"/>
                <w:szCs w:val="18"/>
                <w:lang w:val="en-US" w:eastAsia="ru-RU"/>
              </w:rPr>
            </w:pPr>
            <w:r w:rsidRPr="00ED5544">
              <w:rPr>
                <w:rFonts w:eastAsia="Times New Roman"/>
                <w:color w:val="auto"/>
                <w:sz w:val="18"/>
                <w:szCs w:val="18"/>
                <w:lang w:eastAsia="ru-RU"/>
              </w:rPr>
              <w:t xml:space="preserve">№ </w:t>
            </w:r>
            <w:r>
              <w:rPr>
                <w:rFonts w:eastAsia="Times New Roman"/>
                <w:color w:val="auto"/>
                <w:sz w:val="18"/>
                <w:szCs w:val="18"/>
                <w:lang w:val="en-US" w:eastAsia="ru-RU"/>
              </w:rPr>
              <w:t>1</w:t>
            </w:r>
          </w:p>
        </w:tc>
        <w:tc>
          <w:tcPr>
            <w:tcW w:w="318" w:type="pc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2005 г.</w:t>
            </w:r>
          </w:p>
        </w:tc>
        <w:tc>
          <w:tcPr>
            <w:tcW w:w="228" w:type="pct"/>
            <w:vMerge w:val="restar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108,6</w:t>
            </w:r>
          </w:p>
        </w:tc>
        <w:tc>
          <w:tcPr>
            <w:tcW w:w="193" w:type="pct"/>
            <w:vMerge w:val="restar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168</w:t>
            </w:r>
          </w:p>
        </w:tc>
        <w:tc>
          <w:tcPr>
            <w:tcW w:w="227" w:type="pct"/>
            <w:vMerge w:val="restar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0</w:t>
            </w:r>
          </w:p>
        </w:tc>
        <w:tc>
          <w:tcPr>
            <w:tcW w:w="230" w:type="pct"/>
            <w:vMerge w:val="restar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75,0</w:t>
            </w:r>
          </w:p>
        </w:tc>
        <w:tc>
          <w:tcPr>
            <w:tcW w:w="273" w:type="pct"/>
            <w:vMerge w:val="restar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о/с</w:t>
            </w:r>
          </w:p>
        </w:tc>
        <w:tc>
          <w:tcPr>
            <w:tcW w:w="228" w:type="pct"/>
            <w:gridSpan w:val="3"/>
            <w:vMerge w:val="restar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75,0</w:t>
            </w:r>
          </w:p>
        </w:tc>
        <w:tc>
          <w:tcPr>
            <w:tcW w:w="228" w:type="pct"/>
            <w:gridSpan w:val="3"/>
            <w:vMerge w:val="restar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108,6</w:t>
            </w:r>
          </w:p>
        </w:tc>
        <w:tc>
          <w:tcPr>
            <w:tcW w:w="277" w:type="pct"/>
            <w:vMerge w:val="restart"/>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bCs/>
                <w:color w:val="000000"/>
                <w:sz w:val="18"/>
                <w:szCs w:val="18"/>
                <w:lang w:eastAsia="ru-RU"/>
              </w:rPr>
              <w:t>33,6</w:t>
            </w:r>
          </w:p>
        </w:tc>
        <w:tc>
          <w:tcPr>
            <w:tcW w:w="305" w:type="pct"/>
            <w:vMerge w:val="restart"/>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н.св.</w:t>
            </w:r>
            <w:r w:rsidRPr="00ED5544">
              <w:rPr>
                <w:rFonts w:eastAsia="Times New Roman"/>
                <w:color w:val="000000"/>
                <w:sz w:val="18"/>
                <w:szCs w:val="18"/>
                <w:lang w:eastAsia="ru-RU"/>
              </w:rPr>
              <w:t xml:space="preserve"> </w:t>
            </w:r>
          </w:p>
        </w:tc>
        <w:tc>
          <w:tcPr>
            <w:tcW w:w="229" w:type="pct"/>
            <w:vMerge w:val="restart"/>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67,3</w:t>
            </w:r>
          </w:p>
        </w:tc>
        <w:tc>
          <w:tcPr>
            <w:tcW w:w="273" w:type="pct"/>
            <w:vMerge w:val="restart"/>
            <w:shd w:val="clear" w:color="auto" w:fill="auto"/>
            <w:vAlign w:val="center"/>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н.св.</w:t>
            </w:r>
          </w:p>
        </w:tc>
        <w:tc>
          <w:tcPr>
            <w:tcW w:w="229" w:type="pct"/>
            <w:vMerge w:val="restart"/>
            <w:shd w:val="clear" w:color="auto" w:fill="auto"/>
            <w:vAlign w:val="center"/>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н.св.</w:t>
            </w:r>
          </w:p>
        </w:tc>
        <w:tc>
          <w:tcPr>
            <w:tcW w:w="229" w:type="pct"/>
            <w:vMerge w:val="restart"/>
            <w:shd w:val="clear" w:color="auto" w:fill="auto"/>
            <w:vAlign w:val="center"/>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н.св.</w:t>
            </w:r>
          </w:p>
        </w:tc>
        <w:tc>
          <w:tcPr>
            <w:tcW w:w="231" w:type="pct"/>
            <w:vMerge w:val="restart"/>
            <w:shd w:val="clear" w:color="auto" w:fill="auto"/>
            <w:vAlign w:val="center"/>
            <w:hideMark/>
          </w:tcPr>
          <w:p w:rsidR="00C84C63" w:rsidRPr="00C84C63" w:rsidRDefault="00C84C63" w:rsidP="001778E3">
            <w:pPr>
              <w:spacing w:after="0" w:line="240" w:lineRule="auto"/>
              <w:ind w:firstLine="0"/>
              <w:jc w:val="center"/>
              <w:rPr>
                <w:rFonts w:eastAsia="Times New Roman"/>
                <w:bCs/>
                <w:color w:val="000000"/>
                <w:sz w:val="18"/>
                <w:szCs w:val="18"/>
                <w:lang w:val="en-US" w:eastAsia="ru-RU"/>
              </w:rPr>
            </w:pPr>
            <w:r>
              <w:rPr>
                <w:rFonts w:eastAsia="Times New Roman"/>
                <w:color w:val="000000"/>
                <w:sz w:val="18"/>
                <w:szCs w:val="18"/>
                <w:lang w:eastAsia="ru-RU"/>
              </w:rPr>
              <w:t>2005</w:t>
            </w:r>
          </w:p>
        </w:tc>
        <w:tc>
          <w:tcPr>
            <w:tcW w:w="263" w:type="pct"/>
            <w:vMerge w:val="restart"/>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действ.</w:t>
            </w:r>
          </w:p>
        </w:tc>
        <w:tc>
          <w:tcPr>
            <w:tcW w:w="300" w:type="pct"/>
            <w:vMerge w:val="restart"/>
            <w:shd w:val="clear" w:color="auto" w:fill="auto"/>
            <w:vAlign w:val="center"/>
            <w:hideMark/>
          </w:tcPr>
          <w:p w:rsidR="00C84C63" w:rsidRPr="00013CED" w:rsidRDefault="00C84C63" w:rsidP="00AC13E7">
            <w:pPr>
              <w:spacing w:after="0" w:line="240" w:lineRule="auto"/>
              <w:ind w:firstLine="0"/>
              <w:jc w:val="center"/>
              <w:rPr>
                <w:rFonts w:eastAsia="Times New Roman"/>
                <w:bCs/>
                <w:color w:val="000000"/>
                <w:sz w:val="18"/>
                <w:szCs w:val="18"/>
                <w:lang w:val="en-US" w:eastAsia="ru-RU"/>
              </w:rPr>
            </w:pPr>
            <w:r>
              <w:rPr>
                <w:rFonts w:eastAsia="Times New Roman"/>
                <w:color w:val="000000"/>
                <w:sz w:val="18"/>
                <w:szCs w:val="18"/>
                <w:lang w:val="en-US" w:eastAsia="ru-RU"/>
              </w:rPr>
              <w:t>Grundfos SP 14</w:t>
            </w:r>
            <w:r w:rsidR="00AC13E7">
              <w:rPr>
                <w:rFonts w:eastAsia="Times New Roman"/>
                <w:color w:val="000000"/>
                <w:sz w:val="18"/>
                <w:szCs w:val="18"/>
                <w:lang w:eastAsia="ru-RU"/>
              </w:rPr>
              <w:t>А</w:t>
            </w:r>
            <w:r>
              <w:rPr>
                <w:rFonts w:eastAsia="Times New Roman"/>
                <w:color w:val="000000"/>
                <w:sz w:val="18"/>
                <w:szCs w:val="18"/>
                <w:lang w:val="en-US" w:eastAsia="ru-RU"/>
              </w:rPr>
              <w:t>-25</w:t>
            </w:r>
          </w:p>
        </w:tc>
        <w:tc>
          <w:tcPr>
            <w:tcW w:w="332" w:type="pct"/>
            <w:vMerge w:val="restart"/>
            <w:shd w:val="clear" w:color="auto" w:fill="auto"/>
            <w:vAlign w:val="center"/>
            <w:hideMark/>
          </w:tcPr>
          <w:p w:rsidR="00C84C63" w:rsidRPr="00C84C63" w:rsidRDefault="00C84C63" w:rsidP="00C84C63">
            <w:pPr>
              <w:spacing w:after="0" w:line="240" w:lineRule="auto"/>
              <w:ind w:left="-65" w:firstLine="0"/>
              <w:jc w:val="center"/>
              <w:rPr>
                <w:rFonts w:eastAsia="Times New Roman"/>
                <w:bCs/>
                <w:color w:val="000000"/>
                <w:sz w:val="18"/>
                <w:szCs w:val="18"/>
                <w:lang w:eastAsia="ru-RU"/>
              </w:rPr>
            </w:pPr>
            <w:r>
              <w:rPr>
                <w:rFonts w:eastAsia="Times New Roman"/>
                <w:bCs/>
                <w:color w:val="000000"/>
                <w:sz w:val="18"/>
                <w:szCs w:val="18"/>
                <w:lang w:eastAsia="ru-RU"/>
              </w:rPr>
              <w:t>величина водоотбора указана за 2014-2015 г.г.</w:t>
            </w:r>
          </w:p>
        </w:tc>
      </w:tr>
      <w:tr w:rsidR="00C84C63" w:rsidRPr="00ED5544" w:rsidTr="00C84C63">
        <w:trPr>
          <w:trHeight w:val="266"/>
        </w:trPr>
        <w:tc>
          <w:tcPr>
            <w:tcW w:w="125"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82" w:type="pct"/>
            <w:vMerge w:val="restart"/>
            <w:shd w:val="clear" w:color="auto" w:fill="auto"/>
            <w:vAlign w:val="center"/>
            <w:hideMark/>
          </w:tcPr>
          <w:p w:rsidR="00C84C63" w:rsidRPr="00013CED" w:rsidRDefault="00C84C63" w:rsidP="00BE5E4A">
            <w:pPr>
              <w:spacing w:after="0" w:line="240" w:lineRule="auto"/>
              <w:ind w:firstLine="0"/>
              <w:jc w:val="center"/>
              <w:rPr>
                <w:rFonts w:eastAsia="Times New Roman"/>
                <w:bCs/>
                <w:color w:val="000000"/>
                <w:sz w:val="18"/>
                <w:szCs w:val="18"/>
                <w:lang w:eastAsia="ru-RU"/>
              </w:rPr>
            </w:pPr>
            <w:r w:rsidRPr="00013CED">
              <w:rPr>
                <w:rFonts w:eastAsia="Times New Roman"/>
                <w:color w:val="000000"/>
                <w:sz w:val="18"/>
                <w:szCs w:val="18"/>
                <w:lang w:eastAsia="ru-RU"/>
              </w:rPr>
              <w:t>247648</w:t>
            </w:r>
          </w:p>
        </w:tc>
        <w:tc>
          <w:tcPr>
            <w:tcW w:w="318" w:type="pct"/>
            <w:vMerge w:val="restart"/>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bCs/>
                <w:color w:val="000000"/>
                <w:sz w:val="18"/>
                <w:szCs w:val="18"/>
                <w:lang w:eastAsia="ru-RU"/>
              </w:rPr>
              <w:t>н.св.</w:t>
            </w:r>
          </w:p>
        </w:tc>
        <w:tc>
          <w:tcPr>
            <w:tcW w:w="228"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193" w:type="pct"/>
            <w:vMerge/>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7" w:type="pct"/>
            <w:vMerge/>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30" w:type="pct"/>
            <w:vMerge/>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73" w:type="pct"/>
            <w:vMerge/>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8" w:type="pct"/>
            <w:gridSpan w:val="3"/>
            <w:vMerge/>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8" w:type="pct"/>
            <w:gridSpan w:val="3"/>
            <w:vMerge/>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77" w:type="pct"/>
            <w:vMerge/>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305"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73" w:type="pct"/>
            <w:vMerge/>
            <w:shd w:val="clear" w:color="auto" w:fill="auto"/>
            <w:vAlign w:val="center"/>
          </w:tcPr>
          <w:p w:rsidR="00C84C63" w:rsidRPr="00ED5544" w:rsidRDefault="00C84C63" w:rsidP="00086797">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31" w:type="pct"/>
            <w:vMerge/>
            <w:shd w:val="clear" w:color="auto" w:fill="auto"/>
            <w:vAlign w:val="center"/>
            <w:hideMark/>
          </w:tcPr>
          <w:p w:rsidR="00C84C63" w:rsidRPr="00ED5544" w:rsidRDefault="00C84C63" w:rsidP="001778E3">
            <w:pPr>
              <w:spacing w:after="0" w:line="240" w:lineRule="auto"/>
              <w:ind w:firstLine="0"/>
              <w:jc w:val="center"/>
              <w:rPr>
                <w:rFonts w:eastAsia="Times New Roman"/>
                <w:bCs/>
                <w:color w:val="000000"/>
                <w:sz w:val="18"/>
                <w:szCs w:val="18"/>
                <w:lang w:eastAsia="ru-RU"/>
              </w:rPr>
            </w:pPr>
          </w:p>
        </w:tc>
        <w:tc>
          <w:tcPr>
            <w:tcW w:w="263"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300"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332"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r>
      <w:tr w:rsidR="00C84C63" w:rsidRPr="00ED5544" w:rsidTr="00C84C63">
        <w:trPr>
          <w:trHeight w:val="258"/>
        </w:trPr>
        <w:tc>
          <w:tcPr>
            <w:tcW w:w="125"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82"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318"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8"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193" w:type="pc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о/с</w:t>
            </w:r>
          </w:p>
        </w:tc>
        <w:tc>
          <w:tcPr>
            <w:tcW w:w="227" w:type="pc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75,0</w:t>
            </w:r>
          </w:p>
        </w:tc>
        <w:tc>
          <w:tcPr>
            <w:tcW w:w="230" w:type="pc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108,6</w:t>
            </w:r>
          </w:p>
        </w:tc>
        <w:tc>
          <w:tcPr>
            <w:tcW w:w="273" w:type="pct"/>
            <w:vMerge/>
            <w:shd w:val="clear" w:color="auto" w:fill="auto"/>
            <w:vAlign w:val="center"/>
          </w:tcPr>
          <w:p w:rsidR="00C84C63" w:rsidRPr="00ED5544" w:rsidRDefault="00C84C63" w:rsidP="008E2CEC">
            <w:pPr>
              <w:spacing w:after="0" w:line="240" w:lineRule="auto"/>
              <w:ind w:firstLine="0"/>
              <w:jc w:val="center"/>
              <w:rPr>
                <w:rFonts w:eastAsia="Times New Roman"/>
                <w:bCs/>
                <w:color w:val="000000"/>
                <w:sz w:val="18"/>
                <w:szCs w:val="18"/>
                <w:lang w:eastAsia="ru-RU"/>
              </w:rPr>
            </w:pPr>
          </w:p>
        </w:tc>
        <w:tc>
          <w:tcPr>
            <w:tcW w:w="228" w:type="pct"/>
            <w:gridSpan w:val="3"/>
            <w:vMerge/>
            <w:shd w:val="clear" w:color="auto" w:fill="auto"/>
            <w:vAlign w:val="center"/>
          </w:tcPr>
          <w:p w:rsidR="00C84C63" w:rsidRPr="00ED5544" w:rsidRDefault="00C84C63" w:rsidP="008E2CEC">
            <w:pPr>
              <w:spacing w:after="0" w:line="240" w:lineRule="auto"/>
              <w:ind w:firstLine="0"/>
              <w:jc w:val="center"/>
              <w:rPr>
                <w:rFonts w:eastAsia="Times New Roman"/>
                <w:bCs/>
                <w:color w:val="000000"/>
                <w:sz w:val="18"/>
                <w:szCs w:val="18"/>
                <w:lang w:eastAsia="ru-RU"/>
              </w:rPr>
            </w:pPr>
          </w:p>
        </w:tc>
        <w:tc>
          <w:tcPr>
            <w:tcW w:w="228" w:type="pct"/>
            <w:gridSpan w:val="3"/>
            <w:vMerge/>
            <w:shd w:val="clear" w:color="auto" w:fill="auto"/>
            <w:vAlign w:val="center"/>
          </w:tcPr>
          <w:p w:rsidR="00C84C63" w:rsidRPr="00ED5544" w:rsidRDefault="00C84C63" w:rsidP="008E2CEC">
            <w:pPr>
              <w:spacing w:after="0" w:line="240" w:lineRule="auto"/>
              <w:ind w:firstLine="0"/>
              <w:jc w:val="center"/>
              <w:rPr>
                <w:rFonts w:eastAsia="Times New Roman"/>
                <w:bCs/>
                <w:color w:val="000000"/>
                <w:sz w:val="18"/>
                <w:szCs w:val="18"/>
                <w:lang w:eastAsia="ru-RU"/>
              </w:rPr>
            </w:pPr>
          </w:p>
        </w:tc>
        <w:tc>
          <w:tcPr>
            <w:tcW w:w="277" w:type="pct"/>
            <w:vMerge/>
            <w:shd w:val="clear" w:color="auto" w:fill="auto"/>
            <w:vAlign w:val="center"/>
          </w:tcPr>
          <w:p w:rsidR="00C84C63" w:rsidRPr="00ED5544" w:rsidRDefault="00C84C63" w:rsidP="008E2CEC">
            <w:pPr>
              <w:spacing w:after="0" w:line="240" w:lineRule="auto"/>
              <w:ind w:firstLine="0"/>
              <w:jc w:val="center"/>
              <w:rPr>
                <w:rFonts w:eastAsia="Times New Roman"/>
                <w:bCs/>
                <w:color w:val="000000"/>
                <w:sz w:val="18"/>
                <w:szCs w:val="18"/>
                <w:lang w:eastAsia="ru-RU"/>
              </w:rPr>
            </w:pPr>
          </w:p>
        </w:tc>
        <w:tc>
          <w:tcPr>
            <w:tcW w:w="305"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73" w:type="pct"/>
            <w:shd w:val="clear" w:color="auto" w:fill="auto"/>
            <w:vAlign w:val="center"/>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н.св.</w:t>
            </w:r>
          </w:p>
        </w:tc>
        <w:tc>
          <w:tcPr>
            <w:tcW w:w="229" w:type="pct"/>
            <w:vMerge/>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31" w:type="pct"/>
            <w:vMerge/>
            <w:shd w:val="clear" w:color="auto" w:fill="auto"/>
            <w:vAlign w:val="center"/>
            <w:hideMark/>
          </w:tcPr>
          <w:p w:rsidR="00C84C63" w:rsidRPr="00ED5544" w:rsidRDefault="00C84C63" w:rsidP="001778E3">
            <w:pPr>
              <w:spacing w:after="0" w:line="240" w:lineRule="auto"/>
              <w:ind w:firstLine="0"/>
              <w:jc w:val="center"/>
              <w:rPr>
                <w:rFonts w:eastAsia="Times New Roman"/>
                <w:bCs/>
                <w:color w:val="000000"/>
                <w:sz w:val="18"/>
                <w:szCs w:val="18"/>
                <w:lang w:eastAsia="ru-RU"/>
              </w:rPr>
            </w:pPr>
          </w:p>
        </w:tc>
        <w:tc>
          <w:tcPr>
            <w:tcW w:w="263"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300" w:type="pct"/>
            <w:shd w:val="clear" w:color="auto" w:fill="auto"/>
            <w:vAlign w:val="center"/>
            <w:hideMark/>
          </w:tcPr>
          <w:p w:rsidR="00C84C63" w:rsidRPr="001778E3" w:rsidRDefault="00C84C63" w:rsidP="00086797">
            <w:pPr>
              <w:spacing w:after="0" w:line="240" w:lineRule="auto"/>
              <w:ind w:firstLine="0"/>
              <w:jc w:val="center"/>
              <w:rPr>
                <w:rFonts w:eastAsia="Times New Roman"/>
                <w:bCs/>
                <w:color w:val="000000"/>
                <w:sz w:val="18"/>
                <w:szCs w:val="18"/>
                <w:lang w:val="en-US" w:eastAsia="ru-RU"/>
              </w:rPr>
            </w:pPr>
            <w:r>
              <w:rPr>
                <w:rFonts w:eastAsia="Times New Roman"/>
                <w:bCs/>
                <w:color w:val="000000"/>
                <w:sz w:val="18"/>
                <w:szCs w:val="18"/>
                <w:lang w:val="en-US" w:eastAsia="ru-RU"/>
              </w:rPr>
              <w:t>79-256</w:t>
            </w:r>
          </w:p>
        </w:tc>
        <w:tc>
          <w:tcPr>
            <w:tcW w:w="332"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r>
      <w:tr w:rsidR="00C84C63" w:rsidRPr="00ED5544" w:rsidTr="00C84C63">
        <w:trPr>
          <w:trHeight w:val="287"/>
        </w:trPr>
        <w:tc>
          <w:tcPr>
            <w:tcW w:w="125" w:type="pct"/>
            <w:vMerge w:val="restar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2</w:t>
            </w:r>
          </w:p>
        </w:tc>
        <w:tc>
          <w:tcPr>
            <w:tcW w:w="282" w:type="pct"/>
            <w:shd w:val="clear" w:color="auto" w:fill="auto"/>
            <w:vAlign w:val="center"/>
            <w:hideMark/>
          </w:tcPr>
          <w:p w:rsidR="00C84C63" w:rsidRPr="00013CED" w:rsidRDefault="00C84C63" w:rsidP="004F5FE5">
            <w:pPr>
              <w:spacing w:after="0" w:line="240" w:lineRule="auto"/>
              <w:ind w:firstLine="0"/>
              <w:jc w:val="center"/>
              <w:rPr>
                <w:rFonts w:eastAsia="Times New Roman"/>
                <w:bCs/>
                <w:color w:val="auto"/>
                <w:sz w:val="18"/>
                <w:szCs w:val="18"/>
                <w:lang w:eastAsia="ru-RU"/>
              </w:rPr>
            </w:pPr>
            <w:r w:rsidRPr="00ED5544">
              <w:rPr>
                <w:rFonts w:eastAsia="Times New Roman"/>
                <w:color w:val="auto"/>
                <w:sz w:val="18"/>
                <w:szCs w:val="18"/>
                <w:lang w:eastAsia="ru-RU"/>
              </w:rPr>
              <w:t xml:space="preserve">№ </w:t>
            </w:r>
            <w:r w:rsidRPr="00013CED">
              <w:rPr>
                <w:rFonts w:eastAsia="Times New Roman"/>
                <w:color w:val="auto"/>
                <w:sz w:val="18"/>
                <w:szCs w:val="18"/>
                <w:lang w:eastAsia="ru-RU"/>
              </w:rPr>
              <w:t>2</w:t>
            </w:r>
          </w:p>
        </w:tc>
        <w:tc>
          <w:tcPr>
            <w:tcW w:w="318" w:type="pc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2005 г.</w:t>
            </w:r>
          </w:p>
        </w:tc>
        <w:tc>
          <w:tcPr>
            <w:tcW w:w="228" w:type="pct"/>
            <w:vMerge w:val="restart"/>
            <w:shd w:val="clear" w:color="auto" w:fill="auto"/>
            <w:vAlign w:val="center"/>
            <w:hideMark/>
          </w:tcPr>
          <w:p w:rsidR="00C84C63" w:rsidRPr="00ED5544" w:rsidRDefault="00C84C63" w:rsidP="00013CED">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108,2</w:t>
            </w:r>
          </w:p>
        </w:tc>
        <w:tc>
          <w:tcPr>
            <w:tcW w:w="193" w:type="pct"/>
            <w:vMerge w:val="restart"/>
            <w:shd w:val="clear" w:color="auto" w:fill="auto"/>
            <w:vAlign w:val="center"/>
            <w:hideMark/>
          </w:tcPr>
          <w:p w:rsidR="00C84C63" w:rsidRPr="00ED5544" w:rsidRDefault="00C84C63" w:rsidP="00990BDA">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w:t>
            </w:r>
            <w:r w:rsidR="00990BDA">
              <w:rPr>
                <w:rFonts w:eastAsia="Times New Roman"/>
                <w:color w:val="000000"/>
                <w:sz w:val="18"/>
                <w:szCs w:val="18"/>
                <w:lang w:eastAsia="ru-RU"/>
              </w:rPr>
              <w:t>59</w:t>
            </w:r>
          </w:p>
        </w:tc>
        <w:tc>
          <w:tcPr>
            <w:tcW w:w="227" w:type="pct"/>
            <w:vMerge w:val="restar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0</w:t>
            </w:r>
          </w:p>
        </w:tc>
        <w:tc>
          <w:tcPr>
            <w:tcW w:w="230" w:type="pct"/>
            <w:vMerge w:val="restar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72,6</w:t>
            </w:r>
          </w:p>
        </w:tc>
        <w:tc>
          <w:tcPr>
            <w:tcW w:w="273" w:type="pct"/>
            <w:vMerge w:val="restart"/>
            <w:shd w:val="clear" w:color="auto" w:fill="auto"/>
            <w:vAlign w:val="center"/>
            <w:hideMark/>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о/с</w:t>
            </w:r>
          </w:p>
        </w:tc>
        <w:tc>
          <w:tcPr>
            <w:tcW w:w="228" w:type="pct"/>
            <w:gridSpan w:val="3"/>
            <w:vMerge w:val="restart"/>
            <w:shd w:val="clear" w:color="auto" w:fill="auto"/>
            <w:vAlign w:val="center"/>
            <w:hideMark/>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72,6</w:t>
            </w:r>
          </w:p>
        </w:tc>
        <w:tc>
          <w:tcPr>
            <w:tcW w:w="228" w:type="pct"/>
            <w:gridSpan w:val="3"/>
            <w:vMerge w:val="restart"/>
            <w:shd w:val="clear" w:color="auto" w:fill="auto"/>
            <w:vAlign w:val="center"/>
            <w:hideMark/>
          </w:tcPr>
          <w:p w:rsidR="00C84C63" w:rsidRPr="00ED5544" w:rsidRDefault="00C84C63" w:rsidP="0080762C">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108,2</w:t>
            </w:r>
          </w:p>
        </w:tc>
        <w:tc>
          <w:tcPr>
            <w:tcW w:w="277" w:type="pct"/>
            <w:vMerge w:val="restart"/>
            <w:shd w:val="clear" w:color="auto" w:fill="auto"/>
            <w:vAlign w:val="center"/>
            <w:hideMark/>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35,6</w:t>
            </w:r>
          </w:p>
        </w:tc>
        <w:tc>
          <w:tcPr>
            <w:tcW w:w="305" w:type="pct"/>
            <w:vMerge w:val="restart"/>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н.св.</w:t>
            </w:r>
          </w:p>
        </w:tc>
        <w:tc>
          <w:tcPr>
            <w:tcW w:w="229" w:type="pct"/>
            <w:vMerge w:val="restart"/>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67,8</w:t>
            </w:r>
          </w:p>
        </w:tc>
        <w:tc>
          <w:tcPr>
            <w:tcW w:w="273" w:type="pct"/>
            <w:vMerge w:val="restart"/>
            <w:shd w:val="clear" w:color="auto" w:fill="auto"/>
            <w:vAlign w:val="center"/>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н.св.</w:t>
            </w:r>
          </w:p>
        </w:tc>
        <w:tc>
          <w:tcPr>
            <w:tcW w:w="229" w:type="pct"/>
            <w:vMerge w:val="restart"/>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н.св.</w:t>
            </w:r>
          </w:p>
        </w:tc>
        <w:tc>
          <w:tcPr>
            <w:tcW w:w="229" w:type="pct"/>
            <w:vMerge w:val="restart"/>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н.св.</w:t>
            </w:r>
          </w:p>
        </w:tc>
        <w:tc>
          <w:tcPr>
            <w:tcW w:w="231" w:type="pct"/>
            <w:vMerge w:val="restart"/>
            <w:shd w:val="clear" w:color="auto" w:fill="auto"/>
            <w:vAlign w:val="center"/>
            <w:hideMark/>
          </w:tcPr>
          <w:p w:rsidR="00C84C63" w:rsidRPr="00C84C63" w:rsidRDefault="00C84C63" w:rsidP="001778E3">
            <w:pPr>
              <w:spacing w:after="0" w:line="240" w:lineRule="auto"/>
              <w:ind w:firstLine="0"/>
              <w:jc w:val="center"/>
              <w:rPr>
                <w:rFonts w:eastAsia="Times New Roman"/>
                <w:bCs/>
                <w:color w:val="000000"/>
                <w:sz w:val="18"/>
                <w:szCs w:val="18"/>
                <w:lang w:val="en-US" w:eastAsia="ru-RU"/>
              </w:rPr>
            </w:pPr>
            <w:r>
              <w:rPr>
                <w:rFonts w:eastAsia="Times New Roman"/>
                <w:color w:val="000000"/>
                <w:sz w:val="18"/>
                <w:szCs w:val="18"/>
                <w:lang w:eastAsia="ru-RU"/>
              </w:rPr>
              <w:t>2005</w:t>
            </w:r>
          </w:p>
        </w:tc>
        <w:tc>
          <w:tcPr>
            <w:tcW w:w="263" w:type="pct"/>
            <w:vMerge w:val="restart"/>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 xml:space="preserve">действ. </w:t>
            </w:r>
          </w:p>
        </w:tc>
        <w:tc>
          <w:tcPr>
            <w:tcW w:w="300" w:type="pct"/>
            <w:vMerge w:val="restart"/>
            <w:shd w:val="clear" w:color="auto" w:fill="auto"/>
            <w:vAlign w:val="center"/>
            <w:hideMark/>
          </w:tcPr>
          <w:p w:rsidR="00C84C63" w:rsidRPr="00ED5544" w:rsidRDefault="00AC13E7" w:rsidP="001F6548">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val="en-US" w:eastAsia="ru-RU"/>
              </w:rPr>
              <w:t>Grundfos SP 14А</w:t>
            </w:r>
            <w:r w:rsidR="00C84C63">
              <w:rPr>
                <w:rFonts w:eastAsia="Times New Roman"/>
                <w:color w:val="000000"/>
                <w:sz w:val="18"/>
                <w:szCs w:val="18"/>
                <w:lang w:val="en-US" w:eastAsia="ru-RU"/>
              </w:rPr>
              <w:t>-25</w:t>
            </w:r>
          </w:p>
        </w:tc>
        <w:tc>
          <w:tcPr>
            <w:tcW w:w="332"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r>
      <w:tr w:rsidR="00C84C63" w:rsidRPr="00ED5544" w:rsidTr="00C84C63">
        <w:trPr>
          <w:trHeight w:val="207"/>
        </w:trPr>
        <w:tc>
          <w:tcPr>
            <w:tcW w:w="125"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82" w:type="pct"/>
            <w:vMerge w:val="restart"/>
            <w:shd w:val="clear" w:color="auto" w:fill="auto"/>
            <w:vAlign w:val="center"/>
            <w:hideMark/>
          </w:tcPr>
          <w:p w:rsidR="00C84C63" w:rsidRPr="004F5FE5" w:rsidRDefault="00C84C63" w:rsidP="00BE5E4A">
            <w:pPr>
              <w:spacing w:after="0" w:line="240" w:lineRule="auto"/>
              <w:ind w:firstLine="0"/>
              <w:jc w:val="center"/>
              <w:rPr>
                <w:rFonts w:eastAsia="Times New Roman"/>
                <w:bCs/>
                <w:color w:val="000000"/>
                <w:sz w:val="18"/>
                <w:szCs w:val="18"/>
                <w:lang w:val="en-US" w:eastAsia="ru-RU"/>
              </w:rPr>
            </w:pPr>
            <w:r>
              <w:rPr>
                <w:rFonts w:eastAsia="Times New Roman"/>
                <w:color w:val="000000"/>
                <w:sz w:val="18"/>
                <w:szCs w:val="18"/>
                <w:lang w:val="en-US" w:eastAsia="ru-RU"/>
              </w:rPr>
              <w:t>247649</w:t>
            </w:r>
          </w:p>
        </w:tc>
        <w:tc>
          <w:tcPr>
            <w:tcW w:w="318" w:type="pct"/>
            <w:vMerge w:val="restart"/>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bCs/>
                <w:color w:val="000000"/>
                <w:sz w:val="18"/>
                <w:szCs w:val="18"/>
                <w:lang w:eastAsia="ru-RU"/>
              </w:rPr>
              <w:t>н.св.</w:t>
            </w:r>
          </w:p>
        </w:tc>
        <w:tc>
          <w:tcPr>
            <w:tcW w:w="228"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193" w:type="pct"/>
            <w:vMerge/>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p>
        </w:tc>
        <w:tc>
          <w:tcPr>
            <w:tcW w:w="227" w:type="pct"/>
            <w:vMerge/>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p>
        </w:tc>
        <w:tc>
          <w:tcPr>
            <w:tcW w:w="230" w:type="pct"/>
            <w:vMerge/>
            <w:shd w:val="clear" w:color="auto" w:fill="auto"/>
            <w:vAlign w:val="center"/>
          </w:tcPr>
          <w:p w:rsidR="00C84C63" w:rsidRPr="00ED5544" w:rsidRDefault="00C84C63" w:rsidP="0080762C">
            <w:pPr>
              <w:spacing w:after="0" w:line="240" w:lineRule="auto"/>
              <w:ind w:firstLine="0"/>
              <w:jc w:val="center"/>
              <w:rPr>
                <w:rFonts w:eastAsia="Times New Roman"/>
                <w:bCs/>
                <w:color w:val="000000"/>
                <w:sz w:val="18"/>
                <w:szCs w:val="18"/>
                <w:lang w:eastAsia="ru-RU"/>
              </w:rPr>
            </w:pPr>
          </w:p>
        </w:tc>
        <w:tc>
          <w:tcPr>
            <w:tcW w:w="273"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8" w:type="pct"/>
            <w:gridSpan w:val="3"/>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8" w:type="pct"/>
            <w:gridSpan w:val="3"/>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77"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305"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73" w:type="pct"/>
            <w:vMerge/>
            <w:shd w:val="clear" w:color="auto" w:fill="auto"/>
            <w:vAlign w:val="center"/>
          </w:tcPr>
          <w:p w:rsidR="00C84C63" w:rsidRPr="00ED5544" w:rsidRDefault="00C84C63" w:rsidP="00086797">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31" w:type="pct"/>
            <w:vMerge/>
            <w:shd w:val="clear" w:color="auto" w:fill="auto"/>
            <w:vAlign w:val="center"/>
            <w:hideMark/>
          </w:tcPr>
          <w:p w:rsidR="00C84C63" w:rsidRPr="00ED5544" w:rsidRDefault="00C84C63" w:rsidP="001778E3">
            <w:pPr>
              <w:spacing w:after="0" w:line="240" w:lineRule="auto"/>
              <w:ind w:firstLine="0"/>
              <w:jc w:val="center"/>
              <w:rPr>
                <w:rFonts w:eastAsia="Times New Roman"/>
                <w:bCs/>
                <w:color w:val="000000"/>
                <w:sz w:val="18"/>
                <w:szCs w:val="18"/>
                <w:lang w:eastAsia="ru-RU"/>
              </w:rPr>
            </w:pPr>
          </w:p>
        </w:tc>
        <w:tc>
          <w:tcPr>
            <w:tcW w:w="263"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300"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332"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r>
      <w:tr w:rsidR="00C84C63" w:rsidRPr="00ED5544" w:rsidTr="00C84C63">
        <w:trPr>
          <w:trHeight w:val="351"/>
        </w:trPr>
        <w:tc>
          <w:tcPr>
            <w:tcW w:w="125"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82"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318"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8"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193" w:type="pc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о/с</w:t>
            </w:r>
          </w:p>
        </w:tc>
        <w:tc>
          <w:tcPr>
            <w:tcW w:w="227" w:type="pc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72,6</w:t>
            </w:r>
          </w:p>
        </w:tc>
        <w:tc>
          <w:tcPr>
            <w:tcW w:w="230" w:type="pc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108,2</w:t>
            </w:r>
          </w:p>
        </w:tc>
        <w:tc>
          <w:tcPr>
            <w:tcW w:w="273" w:type="pct"/>
            <w:vMerge/>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8" w:type="pct"/>
            <w:gridSpan w:val="3"/>
            <w:vMerge/>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8" w:type="pct"/>
            <w:gridSpan w:val="3"/>
            <w:vMerge/>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77" w:type="pct"/>
            <w:vMerge/>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305"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73" w:type="pct"/>
            <w:shd w:val="clear" w:color="auto" w:fill="auto"/>
            <w:vAlign w:val="center"/>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н.св.</w:t>
            </w:r>
          </w:p>
        </w:tc>
        <w:tc>
          <w:tcPr>
            <w:tcW w:w="229"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31" w:type="pct"/>
            <w:vMerge/>
            <w:shd w:val="clear" w:color="auto" w:fill="auto"/>
            <w:vAlign w:val="center"/>
            <w:hideMark/>
          </w:tcPr>
          <w:p w:rsidR="00C84C63" w:rsidRPr="00ED5544" w:rsidRDefault="00C84C63" w:rsidP="001778E3">
            <w:pPr>
              <w:spacing w:after="0" w:line="240" w:lineRule="auto"/>
              <w:ind w:firstLine="0"/>
              <w:jc w:val="center"/>
              <w:rPr>
                <w:rFonts w:eastAsia="Times New Roman"/>
                <w:bCs/>
                <w:color w:val="000000"/>
                <w:sz w:val="18"/>
                <w:szCs w:val="18"/>
                <w:lang w:eastAsia="ru-RU"/>
              </w:rPr>
            </w:pPr>
          </w:p>
        </w:tc>
        <w:tc>
          <w:tcPr>
            <w:tcW w:w="263"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300" w:type="pct"/>
            <w:shd w:val="clear" w:color="auto" w:fill="auto"/>
            <w:vAlign w:val="center"/>
            <w:hideMark/>
          </w:tcPr>
          <w:p w:rsidR="00C84C63" w:rsidRPr="001778E3" w:rsidRDefault="00C84C63" w:rsidP="00013CED">
            <w:pPr>
              <w:spacing w:after="0" w:line="240" w:lineRule="auto"/>
              <w:ind w:firstLine="0"/>
              <w:jc w:val="center"/>
              <w:rPr>
                <w:rFonts w:eastAsia="Times New Roman"/>
                <w:bCs/>
                <w:color w:val="000000"/>
                <w:sz w:val="18"/>
                <w:szCs w:val="18"/>
                <w:lang w:val="en-US" w:eastAsia="ru-RU"/>
              </w:rPr>
            </w:pPr>
            <w:r>
              <w:rPr>
                <w:rFonts w:eastAsia="Times New Roman"/>
                <w:bCs/>
                <w:color w:val="000000"/>
                <w:sz w:val="18"/>
                <w:szCs w:val="18"/>
                <w:lang w:val="en-US" w:eastAsia="ru-RU"/>
              </w:rPr>
              <w:t>47-202</w:t>
            </w:r>
          </w:p>
        </w:tc>
        <w:tc>
          <w:tcPr>
            <w:tcW w:w="332"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r>
      <w:tr w:rsidR="00C84C63" w:rsidRPr="00ED5544" w:rsidTr="00C84C63">
        <w:trPr>
          <w:trHeight w:val="234"/>
        </w:trPr>
        <w:tc>
          <w:tcPr>
            <w:tcW w:w="125" w:type="pct"/>
            <w:vMerge w:val="restar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3</w:t>
            </w:r>
          </w:p>
        </w:tc>
        <w:tc>
          <w:tcPr>
            <w:tcW w:w="282" w:type="pct"/>
            <w:shd w:val="clear" w:color="auto" w:fill="auto"/>
            <w:vAlign w:val="center"/>
            <w:hideMark/>
          </w:tcPr>
          <w:p w:rsidR="00C84C63" w:rsidRPr="004F5FE5" w:rsidRDefault="00C84C63" w:rsidP="004F5FE5">
            <w:pPr>
              <w:spacing w:after="0" w:line="240" w:lineRule="auto"/>
              <w:ind w:firstLine="0"/>
              <w:jc w:val="center"/>
              <w:rPr>
                <w:rFonts w:eastAsia="Times New Roman"/>
                <w:bCs/>
                <w:color w:val="auto"/>
                <w:sz w:val="18"/>
                <w:szCs w:val="18"/>
                <w:lang w:val="en-US" w:eastAsia="ru-RU"/>
              </w:rPr>
            </w:pPr>
            <w:r w:rsidRPr="00ED5544">
              <w:rPr>
                <w:rFonts w:eastAsia="Times New Roman"/>
                <w:color w:val="auto"/>
                <w:sz w:val="18"/>
                <w:szCs w:val="18"/>
                <w:lang w:eastAsia="ru-RU"/>
              </w:rPr>
              <w:t xml:space="preserve">№ </w:t>
            </w:r>
            <w:r>
              <w:rPr>
                <w:rFonts w:eastAsia="Times New Roman"/>
                <w:color w:val="auto"/>
                <w:sz w:val="18"/>
                <w:szCs w:val="18"/>
                <w:lang w:val="en-US" w:eastAsia="ru-RU"/>
              </w:rPr>
              <w:t>3</w:t>
            </w:r>
          </w:p>
        </w:tc>
        <w:tc>
          <w:tcPr>
            <w:tcW w:w="318" w:type="pct"/>
            <w:shd w:val="clear" w:color="auto" w:fill="auto"/>
            <w:vAlign w:val="center"/>
            <w:hideMark/>
          </w:tcPr>
          <w:p w:rsidR="00C84C63" w:rsidRPr="004F5FE5"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val="en-US" w:eastAsia="ru-RU"/>
              </w:rPr>
              <w:t xml:space="preserve">2007 </w:t>
            </w:r>
            <w:r>
              <w:rPr>
                <w:rFonts w:eastAsia="Times New Roman"/>
                <w:color w:val="000000"/>
                <w:sz w:val="18"/>
                <w:szCs w:val="18"/>
                <w:lang w:eastAsia="ru-RU"/>
              </w:rPr>
              <w:t>г.</w:t>
            </w:r>
          </w:p>
        </w:tc>
        <w:tc>
          <w:tcPr>
            <w:tcW w:w="228" w:type="pct"/>
            <w:vMerge w:val="restar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124,2</w:t>
            </w:r>
          </w:p>
        </w:tc>
        <w:tc>
          <w:tcPr>
            <w:tcW w:w="193" w:type="pc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219</w:t>
            </w:r>
          </w:p>
        </w:tc>
        <w:tc>
          <w:tcPr>
            <w:tcW w:w="227" w:type="pc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0</w:t>
            </w:r>
          </w:p>
        </w:tc>
        <w:tc>
          <w:tcPr>
            <w:tcW w:w="230" w:type="pc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69,4</w:t>
            </w:r>
          </w:p>
        </w:tc>
        <w:tc>
          <w:tcPr>
            <w:tcW w:w="273" w:type="pc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168</w:t>
            </w:r>
          </w:p>
        </w:tc>
        <w:tc>
          <w:tcPr>
            <w:tcW w:w="220" w:type="pct"/>
            <w:gridSpan w:val="2"/>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84,1</w:t>
            </w:r>
          </w:p>
        </w:tc>
        <w:tc>
          <w:tcPr>
            <w:tcW w:w="227" w:type="pct"/>
            <w:gridSpan w:val="3"/>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89,0</w:t>
            </w:r>
          </w:p>
        </w:tc>
        <w:tc>
          <w:tcPr>
            <w:tcW w:w="286" w:type="pct"/>
            <w:gridSpan w:val="2"/>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bCs/>
                <w:color w:val="000000"/>
                <w:sz w:val="18"/>
                <w:szCs w:val="18"/>
                <w:lang w:eastAsia="ru-RU"/>
              </w:rPr>
              <w:t>4,9</w:t>
            </w:r>
          </w:p>
        </w:tc>
        <w:tc>
          <w:tcPr>
            <w:tcW w:w="305" w:type="pct"/>
            <w:vMerge w:val="restart"/>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bCs/>
                <w:color w:val="000000"/>
                <w:sz w:val="18"/>
                <w:szCs w:val="18"/>
                <w:lang w:eastAsia="ru-RU"/>
              </w:rPr>
              <w:t>03.12.13</w:t>
            </w:r>
          </w:p>
        </w:tc>
        <w:tc>
          <w:tcPr>
            <w:tcW w:w="229" w:type="pct"/>
            <w:vMerge w:val="restart"/>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64,47</w:t>
            </w:r>
          </w:p>
        </w:tc>
        <w:tc>
          <w:tcPr>
            <w:tcW w:w="273" w:type="pct"/>
            <w:vMerge w:val="restart"/>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10,6</w:t>
            </w:r>
          </w:p>
        </w:tc>
        <w:tc>
          <w:tcPr>
            <w:tcW w:w="229" w:type="pct"/>
            <w:vMerge w:val="restart"/>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0,81</w:t>
            </w:r>
          </w:p>
        </w:tc>
        <w:tc>
          <w:tcPr>
            <w:tcW w:w="229" w:type="pct"/>
            <w:vMerge w:val="restart"/>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1</w:t>
            </w:r>
            <w:r>
              <w:rPr>
                <w:rFonts w:eastAsia="Times New Roman"/>
                <w:color w:val="000000"/>
                <w:sz w:val="18"/>
                <w:szCs w:val="18"/>
                <w:lang w:eastAsia="ru-RU"/>
              </w:rPr>
              <w:t>3,1</w:t>
            </w:r>
          </w:p>
        </w:tc>
        <w:tc>
          <w:tcPr>
            <w:tcW w:w="231" w:type="pct"/>
            <w:vMerge w:val="restart"/>
            <w:shd w:val="clear" w:color="auto" w:fill="auto"/>
            <w:vAlign w:val="center"/>
            <w:hideMark/>
          </w:tcPr>
          <w:p w:rsidR="00C84C63" w:rsidRPr="00C84C63" w:rsidRDefault="00C84C63" w:rsidP="001778E3">
            <w:pPr>
              <w:spacing w:after="0" w:line="240" w:lineRule="auto"/>
              <w:ind w:firstLine="0"/>
              <w:jc w:val="center"/>
              <w:rPr>
                <w:rFonts w:eastAsia="Times New Roman"/>
                <w:bCs/>
                <w:color w:val="000000"/>
                <w:sz w:val="18"/>
                <w:szCs w:val="18"/>
                <w:lang w:val="en-US" w:eastAsia="ru-RU"/>
              </w:rPr>
            </w:pPr>
            <w:r>
              <w:rPr>
                <w:rFonts w:eastAsia="Times New Roman"/>
                <w:color w:val="000000"/>
                <w:sz w:val="18"/>
                <w:szCs w:val="18"/>
                <w:lang w:val="en-US" w:eastAsia="ru-RU"/>
              </w:rPr>
              <w:t>2007</w:t>
            </w:r>
          </w:p>
        </w:tc>
        <w:tc>
          <w:tcPr>
            <w:tcW w:w="263" w:type="pct"/>
            <w:vMerge w:val="restart"/>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действ.</w:t>
            </w:r>
          </w:p>
        </w:tc>
        <w:tc>
          <w:tcPr>
            <w:tcW w:w="300" w:type="pct"/>
            <w:vMerge w:val="restart"/>
            <w:shd w:val="clear" w:color="auto" w:fill="auto"/>
            <w:vAlign w:val="center"/>
            <w:hideMark/>
          </w:tcPr>
          <w:p w:rsidR="00C84C63" w:rsidRPr="00013CED" w:rsidRDefault="00C84C63" w:rsidP="00013CED">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val="en-US" w:eastAsia="ru-RU"/>
              </w:rPr>
              <w:t>Grundfos SP</w:t>
            </w:r>
            <w:r>
              <w:rPr>
                <w:rFonts w:eastAsia="Times New Roman"/>
                <w:color w:val="000000"/>
                <w:sz w:val="18"/>
                <w:szCs w:val="18"/>
                <w:lang w:eastAsia="ru-RU"/>
              </w:rPr>
              <w:t>46/9</w:t>
            </w:r>
          </w:p>
        </w:tc>
        <w:tc>
          <w:tcPr>
            <w:tcW w:w="332"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r>
      <w:tr w:rsidR="00C84C63" w:rsidRPr="00ED5544" w:rsidTr="00C84C63">
        <w:trPr>
          <w:trHeight w:val="234"/>
        </w:trPr>
        <w:tc>
          <w:tcPr>
            <w:tcW w:w="125" w:type="pct"/>
            <w:vMerge/>
            <w:shd w:val="clear" w:color="auto" w:fill="auto"/>
            <w:vAlign w:val="center"/>
          </w:tcPr>
          <w:p w:rsidR="00C84C63" w:rsidRPr="00ED5544" w:rsidRDefault="00C84C63" w:rsidP="001F6548">
            <w:pPr>
              <w:spacing w:after="0" w:line="240" w:lineRule="auto"/>
              <w:ind w:firstLine="0"/>
              <w:jc w:val="center"/>
              <w:rPr>
                <w:rFonts w:eastAsia="Times New Roman"/>
                <w:color w:val="000000"/>
                <w:sz w:val="18"/>
                <w:szCs w:val="18"/>
                <w:lang w:eastAsia="ru-RU"/>
              </w:rPr>
            </w:pPr>
          </w:p>
        </w:tc>
        <w:tc>
          <w:tcPr>
            <w:tcW w:w="282" w:type="pct"/>
            <w:vMerge w:val="restart"/>
            <w:shd w:val="clear" w:color="auto" w:fill="auto"/>
            <w:vAlign w:val="center"/>
          </w:tcPr>
          <w:p w:rsidR="00C84C63" w:rsidRPr="00ED5544" w:rsidRDefault="00C84C63" w:rsidP="00BE5E4A">
            <w:pPr>
              <w:spacing w:after="0" w:line="240" w:lineRule="auto"/>
              <w:ind w:firstLine="0"/>
              <w:jc w:val="center"/>
              <w:rPr>
                <w:rFonts w:eastAsia="Times New Roman"/>
                <w:color w:val="auto"/>
                <w:sz w:val="18"/>
                <w:szCs w:val="18"/>
                <w:lang w:eastAsia="ru-RU"/>
              </w:rPr>
            </w:pPr>
            <w:r>
              <w:rPr>
                <w:rFonts w:eastAsia="Times New Roman"/>
                <w:color w:val="000000"/>
                <w:sz w:val="18"/>
                <w:szCs w:val="18"/>
                <w:lang w:val="en-US" w:eastAsia="ru-RU"/>
              </w:rPr>
              <w:t>247748</w:t>
            </w:r>
          </w:p>
        </w:tc>
        <w:tc>
          <w:tcPr>
            <w:tcW w:w="318" w:type="pct"/>
            <w:vMerge w:val="restart"/>
            <w:shd w:val="clear" w:color="auto" w:fill="auto"/>
            <w:vAlign w:val="center"/>
          </w:tcPr>
          <w:p w:rsidR="00C84C63" w:rsidRDefault="00C84C63" w:rsidP="00086797">
            <w:pPr>
              <w:spacing w:after="0" w:line="240" w:lineRule="auto"/>
              <w:ind w:firstLine="0"/>
              <w:jc w:val="center"/>
              <w:rPr>
                <w:rFonts w:eastAsia="Times New Roman"/>
                <w:color w:val="000000"/>
                <w:sz w:val="18"/>
                <w:szCs w:val="18"/>
                <w:lang w:val="en-US" w:eastAsia="ru-RU"/>
              </w:rPr>
            </w:pPr>
            <w:r>
              <w:rPr>
                <w:rFonts w:eastAsia="Times New Roman"/>
                <w:color w:val="000000"/>
                <w:sz w:val="18"/>
                <w:szCs w:val="18"/>
                <w:lang w:eastAsia="ru-RU"/>
              </w:rPr>
              <w:t>ООО</w:t>
            </w:r>
          </w:p>
          <w:p w:rsidR="00C84C63" w:rsidRDefault="00C84C63" w:rsidP="00086797">
            <w:pPr>
              <w:spacing w:after="0" w:line="240" w:lineRule="auto"/>
              <w:ind w:firstLine="0"/>
              <w:jc w:val="center"/>
              <w:rPr>
                <w:rFonts w:eastAsia="Times New Roman"/>
                <w:color w:val="000000"/>
                <w:sz w:val="18"/>
                <w:szCs w:val="18"/>
                <w:lang w:val="en-US" w:eastAsia="ru-RU"/>
              </w:rPr>
            </w:pPr>
            <w:r>
              <w:rPr>
                <w:rFonts w:eastAsia="Times New Roman"/>
                <w:color w:val="000000"/>
                <w:sz w:val="18"/>
                <w:szCs w:val="18"/>
                <w:lang w:eastAsia="ru-RU"/>
              </w:rPr>
              <w:t>Фирма «Ким Энерго»</w:t>
            </w:r>
          </w:p>
        </w:tc>
        <w:tc>
          <w:tcPr>
            <w:tcW w:w="228" w:type="pct"/>
            <w:vMerge/>
            <w:shd w:val="clear" w:color="auto" w:fill="auto"/>
            <w:vAlign w:val="center"/>
          </w:tcPr>
          <w:p w:rsidR="00C84C63" w:rsidRDefault="00C84C63" w:rsidP="001F6548">
            <w:pPr>
              <w:spacing w:after="0" w:line="240" w:lineRule="auto"/>
              <w:ind w:firstLine="0"/>
              <w:jc w:val="center"/>
              <w:rPr>
                <w:rFonts w:eastAsia="Times New Roman"/>
                <w:color w:val="000000"/>
                <w:sz w:val="18"/>
                <w:szCs w:val="18"/>
                <w:lang w:eastAsia="ru-RU"/>
              </w:rPr>
            </w:pPr>
          </w:p>
        </w:tc>
        <w:tc>
          <w:tcPr>
            <w:tcW w:w="193" w:type="pc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168</w:t>
            </w:r>
          </w:p>
        </w:tc>
        <w:tc>
          <w:tcPr>
            <w:tcW w:w="227" w:type="pc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69,4</w:t>
            </w:r>
          </w:p>
        </w:tc>
        <w:tc>
          <w:tcPr>
            <w:tcW w:w="230" w:type="pc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111,8</w:t>
            </w:r>
          </w:p>
        </w:tc>
        <w:tc>
          <w:tcPr>
            <w:tcW w:w="273" w:type="pc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168</w:t>
            </w:r>
          </w:p>
        </w:tc>
        <w:tc>
          <w:tcPr>
            <w:tcW w:w="220" w:type="pct"/>
            <w:gridSpan w:val="2"/>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92,1</w:t>
            </w:r>
          </w:p>
        </w:tc>
        <w:tc>
          <w:tcPr>
            <w:tcW w:w="227" w:type="pct"/>
            <w:gridSpan w:val="3"/>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101,8</w:t>
            </w:r>
          </w:p>
        </w:tc>
        <w:tc>
          <w:tcPr>
            <w:tcW w:w="286" w:type="pct"/>
            <w:gridSpan w:val="2"/>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bCs/>
                <w:color w:val="000000"/>
                <w:sz w:val="18"/>
                <w:szCs w:val="18"/>
                <w:lang w:eastAsia="ru-RU"/>
              </w:rPr>
              <w:t>9,7</w:t>
            </w:r>
          </w:p>
        </w:tc>
        <w:tc>
          <w:tcPr>
            <w:tcW w:w="305" w:type="pct"/>
            <w:vMerge/>
            <w:shd w:val="clear" w:color="auto" w:fill="auto"/>
            <w:vAlign w:val="center"/>
          </w:tcPr>
          <w:p w:rsidR="00C84C63" w:rsidRPr="00ED5544" w:rsidRDefault="00C84C63" w:rsidP="00086797">
            <w:pPr>
              <w:spacing w:after="0" w:line="240" w:lineRule="auto"/>
              <w:ind w:firstLine="0"/>
              <w:jc w:val="center"/>
              <w:rPr>
                <w:rFonts w:eastAsia="Times New Roman"/>
                <w:color w:val="000000"/>
                <w:sz w:val="18"/>
                <w:szCs w:val="18"/>
                <w:lang w:eastAsia="ru-RU"/>
              </w:rPr>
            </w:pPr>
          </w:p>
        </w:tc>
        <w:tc>
          <w:tcPr>
            <w:tcW w:w="229" w:type="pct"/>
            <w:vMerge/>
            <w:shd w:val="clear" w:color="auto" w:fill="auto"/>
            <w:vAlign w:val="center"/>
          </w:tcPr>
          <w:p w:rsidR="00C84C63" w:rsidRPr="00ED5544" w:rsidRDefault="00C84C63" w:rsidP="00086797">
            <w:pPr>
              <w:spacing w:after="0" w:line="240" w:lineRule="auto"/>
              <w:ind w:firstLine="0"/>
              <w:jc w:val="center"/>
              <w:rPr>
                <w:rFonts w:eastAsia="Times New Roman"/>
                <w:color w:val="000000"/>
                <w:sz w:val="18"/>
                <w:szCs w:val="18"/>
                <w:lang w:eastAsia="ru-RU"/>
              </w:rPr>
            </w:pPr>
          </w:p>
        </w:tc>
        <w:tc>
          <w:tcPr>
            <w:tcW w:w="273" w:type="pct"/>
            <w:vMerge/>
            <w:shd w:val="clear" w:color="auto" w:fill="auto"/>
            <w:vAlign w:val="center"/>
          </w:tcPr>
          <w:p w:rsidR="00C84C63" w:rsidRPr="00ED5544" w:rsidRDefault="00C84C63" w:rsidP="00086797">
            <w:pPr>
              <w:spacing w:after="0" w:line="240" w:lineRule="auto"/>
              <w:ind w:firstLine="0"/>
              <w:jc w:val="center"/>
              <w:rPr>
                <w:rFonts w:eastAsia="Times New Roman"/>
                <w:color w:val="000000"/>
                <w:sz w:val="18"/>
                <w:szCs w:val="18"/>
                <w:lang w:eastAsia="ru-RU"/>
              </w:rPr>
            </w:pPr>
          </w:p>
        </w:tc>
        <w:tc>
          <w:tcPr>
            <w:tcW w:w="229" w:type="pct"/>
            <w:vMerge/>
            <w:shd w:val="clear" w:color="auto" w:fill="auto"/>
            <w:vAlign w:val="center"/>
          </w:tcPr>
          <w:p w:rsidR="00C84C63" w:rsidRPr="00ED5544" w:rsidRDefault="00C84C63" w:rsidP="00086797">
            <w:pPr>
              <w:spacing w:after="0" w:line="240" w:lineRule="auto"/>
              <w:ind w:firstLine="0"/>
              <w:jc w:val="center"/>
              <w:rPr>
                <w:rFonts w:eastAsia="Times New Roman"/>
                <w:color w:val="000000"/>
                <w:sz w:val="18"/>
                <w:szCs w:val="18"/>
                <w:lang w:eastAsia="ru-RU"/>
              </w:rPr>
            </w:pPr>
          </w:p>
        </w:tc>
        <w:tc>
          <w:tcPr>
            <w:tcW w:w="229" w:type="pct"/>
            <w:vMerge/>
            <w:shd w:val="clear" w:color="auto" w:fill="auto"/>
            <w:vAlign w:val="center"/>
          </w:tcPr>
          <w:p w:rsidR="00C84C63" w:rsidRPr="00ED5544" w:rsidRDefault="00C84C63" w:rsidP="00086797">
            <w:pPr>
              <w:spacing w:after="0" w:line="240" w:lineRule="auto"/>
              <w:ind w:firstLine="0"/>
              <w:jc w:val="center"/>
              <w:rPr>
                <w:rFonts w:eastAsia="Times New Roman"/>
                <w:color w:val="000000"/>
                <w:sz w:val="18"/>
                <w:szCs w:val="18"/>
                <w:lang w:eastAsia="ru-RU"/>
              </w:rPr>
            </w:pPr>
          </w:p>
        </w:tc>
        <w:tc>
          <w:tcPr>
            <w:tcW w:w="231" w:type="pct"/>
            <w:vMerge/>
            <w:shd w:val="clear" w:color="auto" w:fill="auto"/>
            <w:vAlign w:val="center"/>
          </w:tcPr>
          <w:p w:rsidR="00C84C63" w:rsidRDefault="00C84C63" w:rsidP="001F6548">
            <w:pPr>
              <w:spacing w:after="0" w:line="240" w:lineRule="auto"/>
              <w:ind w:firstLine="0"/>
              <w:jc w:val="center"/>
              <w:rPr>
                <w:rFonts w:eastAsia="Times New Roman"/>
                <w:color w:val="000000"/>
                <w:sz w:val="18"/>
                <w:szCs w:val="18"/>
                <w:lang w:val="en-US" w:eastAsia="ru-RU"/>
              </w:rPr>
            </w:pPr>
          </w:p>
        </w:tc>
        <w:tc>
          <w:tcPr>
            <w:tcW w:w="263" w:type="pct"/>
            <w:vMerge/>
            <w:shd w:val="clear" w:color="auto" w:fill="auto"/>
            <w:vAlign w:val="center"/>
          </w:tcPr>
          <w:p w:rsidR="00C84C63" w:rsidRPr="00ED5544" w:rsidRDefault="00C84C63" w:rsidP="001F6548">
            <w:pPr>
              <w:spacing w:after="0" w:line="240" w:lineRule="auto"/>
              <w:ind w:firstLine="0"/>
              <w:jc w:val="center"/>
              <w:rPr>
                <w:rFonts w:eastAsia="Times New Roman"/>
                <w:color w:val="000000"/>
                <w:sz w:val="18"/>
                <w:szCs w:val="18"/>
                <w:lang w:eastAsia="ru-RU"/>
              </w:rPr>
            </w:pPr>
          </w:p>
        </w:tc>
        <w:tc>
          <w:tcPr>
            <w:tcW w:w="300" w:type="pct"/>
            <w:vMerge/>
            <w:shd w:val="clear" w:color="auto" w:fill="auto"/>
            <w:vAlign w:val="center"/>
          </w:tcPr>
          <w:p w:rsidR="00C84C63" w:rsidRDefault="00C84C63" w:rsidP="00013CED">
            <w:pPr>
              <w:spacing w:after="0" w:line="240" w:lineRule="auto"/>
              <w:ind w:firstLine="0"/>
              <w:jc w:val="center"/>
              <w:rPr>
                <w:rFonts w:eastAsia="Times New Roman"/>
                <w:color w:val="000000"/>
                <w:sz w:val="18"/>
                <w:szCs w:val="18"/>
                <w:lang w:val="en-US" w:eastAsia="ru-RU"/>
              </w:rPr>
            </w:pPr>
          </w:p>
        </w:tc>
        <w:tc>
          <w:tcPr>
            <w:tcW w:w="332" w:type="pct"/>
            <w:vMerge/>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r>
      <w:tr w:rsidR="00C84C63" w:rsidRPr="00ED5544" w:rsidTr="00C84C63">
        <w:trPr>
          <w:trHeight w:val="124"/>
        </w:trPr>
        <w:tc>
          <w:tcPr>
            <w:tcW w:w="125"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82" w:type="pct"/>
            <w:vMerge/>
            <w:shd w:val="clear" w:color="auto" w:fill="auto"/>
            <w:vAlign w:val="center"/>
            <w:hideMark/>
          </w:tcPr>
          <w:p w:rsidR="00C84C63" w:rsidRPr="004F5FE5" w:rsidRDefault="00C84C63" w:rsidP="00BE5E4A">
            <w:pPr>
              <w:spacing w:after="0" w:line="240" w:lineRule="auto"/>
              <w:ind w:firstLine="0"/>
              <w:jc w:val="center"/>
              <w:rPr>
                <w:rFonts w:eastAsia="Times New Roman"/>
                <w:bCs/>
                <w:color w:val="000000"/>
                <w:sz w:val="18"/>
                <w:szCs w:val="18"/>
                <w:lang w:val="en-US" w:eastAsia="ru-RU"/>
              </w:rPr>
            </w:pPr>
          </w:p>
        </w:tc>
        <w:tc>
          <w:tcPr>
            <w:tcW w:w="318" w:type="pct"/>
            <w:vMerge/>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p>
        </w:tc>
        <w:tc>
          <w:tcPr>
            <w:tcW w:w="228"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193" w:type="pct"/>
            <w:vMerge w:val="restar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о/с</w:t>
            </w:r>
          </w:p>
        </w:tc>
        <w:tc>
          <w:tcPr>
            <w:tcW w:w="227" w:type="pct"/>
            <w:vMerge w:val="restar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111,8</w:t>
            </w:r>
          </w:p>
        </w:tc>
        <w:tc>
          <w:tcPr>
            <w:tcW w:w="230" w:type="pct"/>
            <w:vMerge w:val="restar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124,2</w:t>
            </w:r>
          </w:p>
        </w:tc>
        <w:tc>
          <w:tcPr>
            <w:tcW w:w="273" w:type="pc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sidRPr="00ED5544">
              <w:rPr>
                <w:rFonts w:eastAsia="Times New Roman"/>
                <w:color w:val="000000"/>
                <w:sz w:val="18"/>
                <w:szCs w:val="18"/>
                <w:lang w:eastAsia="ru-RU"/>
              </w:rPr>
              <w:t>168</w:t>
            </w:r>
          </w:p>
        </w:tc>
        <w:tc>
          <w:tcPr>
            <w:tcW w:w="220" w:type="pct"/>
            <w:gridSpan w:val="2"/>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107,4</w:t>
            </w:r>
          </w:p>
        </w:tc>
        <w:tc>
          <w:tcPr>
            <w:tcW w:w="227" w:type="pct"/>
            <w:gridSpan w:val="3"/>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111,8</w:t>
            </w:r>
          </w:p>
        </w:tc>
        <w:tc>
          <w:tcPr>
            <w:tcW w:w="286" w:type="pct"/>
            <w:gridSpan w:val="2"/>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bCs/>
                <w:color w:val="000000"/>
                <w:sz w:val="18"/>
                <w:szCs w:val="18"/>
                <w:lang w:eastAsia="ru-RU"/>
              </w:rPr>
              <w:t>4,4</w:t>
            </w:r>
          </w:p>
        </w:tc>
        <w:tc>
          <w:tcPr>
            <w:tcW w:w="305"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73" w:type="pct"/>
            <w:vMerge/>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31"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63"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300"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332"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r>
      <w:tr w:rsidR="00C84C63" w:rsidRPr="00ED5544" w:rsidTr="00C84C63">
        <w:trPr>
          <w:trHeight w:val="198"/>
        </w:trPr>
        <w:tc>
          <w:tcPr>
            <w:tcW w:w="125"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82"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318"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8"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193" w:type="pct"/>
            <w:vMerge/>
            <w:shd w:val="clear" w:color="auto" w:fill="auto"/>
            <w:vAlign w:val="center"/>
          </w:tcPr>
          <w:p w:rsidR="00C84C63" w:rsidRPr="00ED5544" w:rsidRDefault="00C84C63" w:rsidP="00086797">
            <w:pPr>
              <w:spacing w:after="0" w:line="240" w:lineRule="auto"/>
              <w:ind w:firstLine="0"/>
              <w:jc w:val="center"/>
              <w:rPr>
                <w:rFonts w:eastAsia="Times New Roman"/>
                <w:bCs/>
                <w:color w:val="000000"/>
                <w:sz w:val="18"/>
                <w:szCs w:val="18"/>
                <w:lang w:eastAsia="ru-RU"/>
              </w:rPr>
            </w:pPr>
          </w:p>
        </w:tc>
        <w:tc>
          <w:tcPr>
            <w:tcW w:w="227" w:type="pct"/>
            <w:vMerge/>
            <w:shd w:val="clear" w:color="auto" w:fill="auto"/>
            <w:vAlign w:val="center"/>
          </w:tcPr>
          <w:p w:rsidR="00C84C63" w:rsidRPr="00ED5544" w:rsidRDefault="00C84C63" w:rsidP="00A50008">
            <w:pPr>
              <w:spacing w:after="0" w:line="240" w:lineRule="auto"/>
              <w:ind w:firstLine="0"/>
              <w:jc w:val="center"/>
              <w:rPr>
                <w:rFonts w:eastAsia="Times New Roman"/>
                <w:bCs/>
                <w:color w:val="000000"/>
                <w:sz w:val="18"/>
                <w:szCs w:val="18"/>
                <w:lang w:eastAsia="ru-RU"/>
              </w:rPr>
            </w:pPr>
          </w:p>
        </w:tc>
        <w:tc>
          <w:tcPr>
            <w:tcW w:w="230" w:type="pct"/>
            <w:vMerge/>
            <w:shd w:val="clear" w:color="auto" w:fill="auto"/>
            <w:vAlign w:val="center"/>
          </w:tcPr>
          <w:p w:rsidR="00C84C63" w:rsidRPr="00ED5544" w:rsidRDefault="00C84C63" w:rsidP="00086797">
            <w:pPr>
              <w:spacing w:after="0" w:line="240" w:lineRule="auto"/>
              <w:ind w:firstLine="0"/>
              <w:jc w:val="center"/>
              <w:rPr>
                <w:rFonts w:eastAsia="Times New Roman"/>
                <w:bCs/>
                <w:color w:val="000000"/>
                <w:sz w:val="18"/>
                <w:szCs w:val="18"/>
                <w:lang w:eastAsia="ru-RU"/>
              </w:rPr>
            </w:pPr>
          </w:p>
        </w:tc>
        <w:tc>
          <w:tcPr>
            <w:tcW w:w="273" w:type="pct"/>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о/с</w:t>
            </w:r>
          </w:p>
        </w:tc>
        <w:tc>
          <w:tcPr>
            <w:tcW w:w="228" w:type="pct"/>
            <w:gridSpan w:val="3"/>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111,8</w:t>
            </w:r>
          </w:p>
        </w:tc>
        <w:tc>
          <w:tcPr>
            <w:tcW w:w="228" w:type="pct"/>
            <w:gridSpan w:val="3"/>
            <w:shd w:val="clear" w:color="auto" w:fill="auto"/>
            <w:vAlign w:val="center"/>
          </w:tcPr>
          <w:p w:rsidR="00C84C63" w:rsidRPr="00ED5544" w:rsidRDefault="00C84C63" w:rsidP="00AC13E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124,2</w:t>
            </w:r>
          </w:p>
        </w:tc>
        <w:tc>
          <w:tcPr>
            <w:tcW w:w="277" w:type="pct"/>
            <w:shd w:val="clear" w:color="auto" w:fill="auto"/>
            <w:vAlign w:val="center"/>
          </w:tcPr>
          <w:p w:rsidR="00C84C63" w:rsidRPr="00ED5544" w:rsidRDefault="00C84C63" w:rsidP="001F6548">
            <w:pPr>
              <w:spacing w:after="0" w:line="240" w:lineRule="auto"/>
              <w:ind w:firstLine="0"/>
              <w:jc w:val="center"/>
              <w:rPr>
                <w:rFonts w:eastAsia="Times New Roman"/>
                <w:bCs/>
                <w:color w:val="000000"/>
                <w:sz w:val="18"/>
                <w:szCs w:val="18"/>
                <w:lang w:eastAsia="ru-RU"/>
              </w:rPr>
            </w:pPr>
            <w:r>
              <w:rPr>
                <w:rFonts w:eastAsia="Times New Roman"/>
                <w:bCs/>
                <w:color w:val="000000"/>
                <w:sz w:val="18"/>
                <w:szCs w:val="18"/>
                <w:lang w:eastAsia="ru-RU"/>
              </w:rPr>
              <w:t>12,4</w:t>
            </w:r>
          </w:p>
        </w:tc>
        <w:tc>
          <w:tcPr>
            <w:tcW w:w="305"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73" w:type="pct"/>
            <w:shd w:val="clear" w:color="auto" w:fill="auto"/>
            <w:vAlign w:val="center"/>
            <w:hideMark/>
          </w:tcPr>
          <w:p w:rsidR="00C84C63" w:rsidRPr="00ED5544" w:rsidRDefault="00C84C63" w:rsidP="00086797">
            <w:pPr>
              <w:spacing w:after="0" w:line="240" w:lineRule="auto"/>
              <w:ind w:firstLine="0"/>
              <w:jc w:val="center"/>
              <w:rPr>
                <w:rFonts w:eastAsia="Times New Roman"/>
                <w:bCs/>
                <w:color w:val="000000"/>
                <w:sz w:val="18"/>
                <w:szCs w:val="18"/>
                <w:lang w:eastAsia="ru-RU"/>
              </w:rPr>
            </w:pPr>
            <w:r>
              <w:rPr>
                <w:rFonts w:eastAsia="Times New Roman"/>
                <w:color w:val="000000"/>
                <w:sz w:val="18"/>
                <w:szCs w:val="18"/>
                <w:lang w:eastAsia="ru-RU"/>
              </w:rPr>
              <w:t>918</w:t>
            </w:r>
          </w:p>
        </w:tc>
        <w:tc>
          <w:tcPr>
            <w:tcW w:w="229"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29"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31"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263"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c>
          <w:tcPr>
            <w:tcW w:w="300" w:type="pct"/>
            <w:shd w:val="clear" w:color="auto" w:fill="auto"/>
            <w:vAlign w:val="center"/>
            <w:hideMark/>
          </w:tcPr>
          <w:p w:rsidR="00C84C63" w:rsidRPr="001778E3" w:rsidRDefault="00C84C63" w:rsidP="001778E3">
            <w:pPr>
              <w:spacing w:after="0" w:line="240" w:lineRule="auto"/>
              <w:ind w:left="-240" w:firstLine="240"/>
              <w:jc w:val="center"/>
              <w:rPr>
                <w:rFonts w:eastAsia="Times New Roman"/>
                <w:bCs/>
                <w:color w:val="000000"/>
                <w:sz w:val="18"/>
                <w:szCs w:val="18"/>
                <w:lang w:val="en-US" w:eastAsia="ru-RU"/>
              </w:rPr>
            </w:pPr>
            <w:r>
              <w:rPr>
                <w:rFonts w:eastAsia="Times New Roman"/>
                <w:bCs/>
                <w:color w:val="000000"/>
                <w:sz w:val="18"/>
                <w:szCs w:val="18"/>
                <w:lang w:val="en-US" w:eastAsia="ru-RU"/>
              </w:rPr>
              <w:t>0-173</w:t>
            </w:r>
          </w:p>
        </w:tc>
        <w:tc>
          <w:tcPr>
            <w:tcW w:w="332" w:type="pct"/>
            <w:vMerge/>
            <w:shd w:val="clear" w:color="auto" w:fill="auto"/>
            <w:vAlign w:val="center"/>
            <w:hideMark/>
          </w:tcPr>
          <w:p w:rsidR="00C84C63" w:rsidRPr="00ED5544" w:rsidRDefault="00C84C63" w:rsidP="001F6548">
            <w:pPr>
              <w:spacing w:after="0" w:line="240" w:lineRule="auto"/>
              <w:ind w:firstLine="0"/>
              <w:jc w:val="center"/>
              <w:rPr>
                <w:rFonts w:eastAsia="Times New Roman"/>
                <w:bCs/>
                <w:color w:val="000000"/>
                <w:sz w:val="18"/>
                <w:szCs w:val="18"/>
                <w:lang w:eastAsia="ru-RU"/>
              </w:rPr>
            </w:pPr>
          </w:p>
        </w:tc>
      </w:tr>
    </w:tbl>
    <w:p w:rsidR="00845A1B" w:rsidRPr="00ED5544" w:rsidRDefault="00845A1B" w:rsidP="00845A1B">
      <w:pPr>
        <w:jc w:val="center"/>
      </w:pPr>
    </w:p>
    <w:p w:rsidR="00845A1B" w:rsidRPr="00ED5544" w:rsidRDefault="00845A1B" w:rsidP="00845A1B">
      <w:pPr>
        <w:jc w:val="right"/>
        <w:sectPr w:rsidR="00845A1B" w:rsidRPr="00ED5544" w:rsidSect="00845A1B">
          <w:pgSz w:w="16838" w:h="11906" w:orient="landscape"/>
          <w:pgMar w:top="1701" w:right="1134" w:bottom="850" w:left="1134" w:header="708" w:footer="708" w:gutter="0"/>
          <w:cols w:space="708"/>
          <w:titlePg/>
          <w:docGrid w:linePitch="360"/>
        </w:sectPr>
      </w:pPr>
    </w:p>
    <w:p w:rsidR="003571AD" w:rsidRPr="00ED5544" w:rsidRDefault="003571AD" w:rsidP="00312916">
      <w:pPr>
        <w:pStyle w:val="4"/>
        <w:numPr>
          <w:ilvl w:val="2"/>
          <w:numId w:val="32"/>
        </w:numPr>
        <w:ind w:left="0" w:firstLine="0"/>
      </w:pPr>
      <w:r w:rsidRPr="00ED5544">
        <w:lastRenderedPageBreak/>
        <w:t>Оборудование водоприемной части наблюдательных скважин</w:t>
      </w:r>
    </w:p>
    <w:p w:rsidR="003571AD" w:rsidRDefault="003571AD" w:rsidP="00B01B1F">
      <w:pPr>
        <w:jc w:val="both"/>
      </w:pPr>
      <w:r w:rsidRPr="00ED5544">
        <w:t>Наблюдательных скважин на водозабор</w:t>
      </w:r>
      <w:r w:rsidR="00B50BBC">
        <w:t>е</w:t>
      </w:r>
      <w:r w:rsidRPr="00ED5544">
        <w:t xml:space="preserve"> </w:t>
      </w:r>
      <w:r w:rsidR="00B50BBC">
        <w:t xml:space="preserve">ООО «КОРЭК» </w:t>
      </w:r>
      <w:r w:rsidRPr="00ED5544">
        <w:t>не имеется.</w:t>
      </w:r>
    </w:p>
    <w:p w:rsidR="00FC75A5" w:rsidRPr="00ED5544" w:rsidRDefault="00FC75A5" w:rsidP="00B01B1F">
      <w:pPr>
        <w:jc w:val="both"/>
      </w:pPr>
    </w:p>
    <w:p w:rsidR="00B52039" w:rsidRPr="00ED5544" w:rsidRDefault="00B52039" w:rsidP="00312916">
      <w:pPr>
        <w:pStyle w:val="3"/>
        <w:numPr>
          <w:ilvl w:val="1"/>
          <w:numId w:val="32"/>
        </w:numPr>
        <w:spacing w:after="240"/>
        <w:ind w:left="0" w:firstLine="0"/>
      </w:pPr>
      <w:bookmarkStart w:id="20" w:name="_Toc454881983"/>
      <w:r w:rsidRPr="00ED5544">
        <w:t>Техническое состояние скважин</w:t>
      </w:r>
      <w:bookmarkEnd w:id="20"/>
    </w:p>
    <w:p w:rsidR="00B52039" w:rsidRPr="00ED5544" w:rsidRDefault="00B52039" w:rsidP="00B52039">
      <w:pPr>
        <w:spacing w:after="0"/>
        <w:jc w:val="both"/>
      </w:pPr>
      <w:r w:rsidRPr="00ED5544">
        <w:t xml:space="preserve">Техническое состояние всех водозаборных скважин удовлетворительное. Скважины используются для </w:t>
      </w:r>
      <w:r w:rsidR="00B9575B">
        <w:t xml:space="preserve">питьевого и </w:t>
      </w:r>
      <w:r w:rsidRPr="00ED5544">
        <w:t>хозяйственно-</w:t>
      </w:r>
      <w:r w:rsidR="00B9575B">
        <w:t>бытового</w:t>
      </w:r>
      <w:r w:rsidRPr="00ED5544">
        <w:t xml:space="preserve"> водоснабжения </w:t>
      </w:r>
      <w:r w:rsidR="00B9575B">
        <w:t>коттеджного поселка «Новахово»</w:t>
      </w:r>
      <w:r w:rsidR="003571AD" w:rsidRPr="00ED5544">
        <w:t xml:space="preserve">. </w:t>
      </w:r>
    </w:p>
    <w:p w:rsidR="003571AD" w:rsidRPr="00ED5544" w:rsidRDefault="003571AD" w:rsidP="00B52039">
      <w:pPr>
        <w:spacing w:after="0"/>
        <w:jc w:val="both"/>
      </w:pPr>
      <w:r w:rsidRPr="00ED5544">
        <w:t>Конструкция и оборудование скважин соответствует требованиям СНиП 2.04.02-84* «Водоснабжение. Наружные сети и сооружения».</w:t>
      </w:r>
    </w:p>
    <w:p w:rsidR="003571AD" w:rsidRPr="00ED5544" w:rsidRDefault="003571AD" w:rsidP="00312916">
      <w:pPr>
        <w:pStyle w:val="4"/>
        <w:numPr>
          <w:ilvl w:val="2"/>
          <w:numId w:val="32"/>
        </w:numPr>
        <w:ind w:left="0" w:firstLine="0"/>
      </w:pPr>
      <w:r w:rsidRPr="00ED5544">
        <w:t>Сведения о ликвидированных скважинах</w:t>
      </w:r>
    </w:p>
    <w:p w:rsidR="003571AD" w:rsidRPr="00ED5544" w:rsidRDefault="003571AD" w:rsidP="003571AD">
      <w:pPr>
        <w:jc w:val="both"/>
      </w:pPr>
      <w:r w:rsidRPr="00ED5544">
        <w:t>На участк</w:t>
      </w:r>
      <w:r w:rsidR="00B9575B">
        <w:t>е</w:t>
      </w:r>
      <w:r w:rsidRPr="00ED5544">
        <w:t xml:space="preserve"> водозабор</w:t>
      </w:r>
      <w:r w:rsidR="00B9575B">
        <w:t>а</w:t>
      </w:r>
      <w:r w:rsidRPr="00ED5544">
        <w:t xml:space="preserve"> </w:t>
      </w:r>
      <w:r w:rsidR="00B9575B">
        <w:t>ООО «КОРЭК» не имеется ликвидированных скважин.</w:t>
      </w:r>
    </w:p>
    <w:p w:rsidR="003571AD" w:rsidRPr="00ED5544" w:rsidRDefault="003571AD" w:rsidP="00312916">
      <w:pPr>
        <w:pStyle w:val="4"/>
        <w:numPr>
          <w:ilvl w:val="2"/>
          <w:numId w:val="32"/>
        </w:numPr>
        <w:ind w:left="0" w:firstLine="0"/>
      </w:pPr>
      <w:r w:rsidRPr="00ED5544">
        <w:t>Сведения о законсервированных скважинах</w:t>
      </w:r>
    </w:p>
    <w:p w:rsidR="003571AD" w:rsidRDefault="003571AD" w:rsidP="003571AD">
      <w:pPr>
        <w:jc w:val="both"/>
      </w:pPr>
      <w:r w:rsidRPr="00ED5544">
        <w:t>Законсервированных водозаборных скважин на участк</w:t>
      </w:r>
      <w:r w:rsidR="00B9575B">
        <w:t>е</w:t>
      </w:r>
      <w:r w:rsidRPr="00ED5544">
        <w:t xml:space="preserve"> водозабор</w:t>
      </w:r>
      <w:r w:rsidR="00B9575B">
        <w:t>а</w:t>
      </w:r>
      <w:r w:rsidRPr="00ED5544">
        <w:t xml:space="preserve"> </w:t>
      </w:r>
      <w:r w:rsidR="00B9575B">
        <w:t>ООО «КОРЭК»</w:t>
      </w:r>
      <w:r w:rsidRPr="00ED5544">
        <w:t xml:space="preserve"> нет.</w:t>
      </w:r>
    </w:p>
    <w:p w:rsidR="00FC75A5" w:rsidRPr="00ED5544" w:rsidRDefault="00FC75A5" w:rsidP="003571AD">
      <w:pPr>
        <w:jc w:val="both"/>
      </w:pPr>
    </w:p>
    <w:p w:rsidR="003571AD" w:rsidRPr="00ED5544" w:rsidRDefault="003571AD" w:rsidP="00312916">
      <w:pPr>
        <w:pStyle w:val="3"/>
        <w:numPr>
          <w:ilvl w:val="1"/>
          <w:numId w:val="32"/>
        </w:numPr>
        <w:spacing w:after="240"/>
        <w:ind w:left="0" w:firstLine="0"/>
      </w:pPr>
      <w:bookmarkStart w:id="21" w:name="_Toc454881984"/>
      <w:r w:rsidRPr="00ED5544">
        <w:t>Водоподъемное оборудование</w:t>
      </w:r>
      <w:bookmarkEnd w:id="21"/>
    </w:p>
    <w:p w:rsidR="003571AD" w:rsidRPr="00ED5544" w:rsidRDefault="00B9575B" w:rsidP="003571AD">
      <w:pPr>
        <w:spacing w:after="0"/>
        <w:jc w:val="both"/>
      </w:pPr>
      <w:r w:rsidRPr="00ED5544">
        <w:t>Для подъема воды в скважи</w:t>
      </w:r>
      <w:r>
        <w:t xml:space="preserve">нах установлены погружные насосы марки </w:t>
      </w:r>
      <w:r w:rsidRPr="00BB5A3E">
        <w:t>Grundfos</w:t>
      </w:r>
      <w:r w:rsidRPr="00ED5544">
        <w:t>.</w:t>
      </w:r>
      <w:r w:rsidR="00FB1918" w:rsidRPr="00ED5544">
        <w:t xml:space="preserve"> </w:t>
      </w:r>
      <w:r w:rsidR="00FB1918" w:rsidRPr="00AC13E7">
        <w:t>оборудованных обратным клапаном, препятствующим поступлению воды из магистрального водопровода в скважину при остановке насоса.</w:t>
      </w:r>
      <w:r w:rsidR="00FB1918" w:rsidRPr="00ED5544">
        <w:t xml:space="preserve"> </w:t>
      </w:r>
    </w:p>
    <w:p w:rsidR="00FB1918" w:rsidRPr="00ED5544" w:rsidRDefault="00FB1918" w:rsidP="003571AD">
      <w:pPr>
        <w:spacing w:after="0"/>
        <w:jc w:val="both"/>
      </w:pPr>
      <w:r w:rsidRPr="00ED5544">
        <w:t>При выборе погружного насоса необходимо, прежде всего, учитывать диаметр эксплуатационной колонны и расчетный дебит скважины. Кроме этого</w:t>
      </w:r>
      <w:r w:rsidR="00667D78">
        <w:t>,</w:t>
      </w:r>
      <w:r w:rsidRPr="00ED5544">
        <w:t xml:space="preserve"> </w:t>
      </w:r>
      <w:r w:rsidR="00667D78">
        <w:t>н</w:t>
      </w:r>
      <w:r w:rsidRPr="00ED5544">
        <w:t xml:space="preserve">еобходимо рассчитать величину напора погружного насоса, необходимого для подъема воды из скважины и транспортировки ее потребителю. </w:t>
      </w:r>
    </w:p>
    <w:p w:rsidR="00FB1918" w:rsidRPr="00ED5544" w:rsidRDefault="00FB1918" w:rsidP="009E621E">
      <w:pPr>
        <w:spacing w:after="0"/>
        <w:jc w:val="both"/>
      </w:pPr>
      <w:r w:rsidRPr="00AF0954">
        <w:t>Ниже, в таблице 3.3</w:t>
      </w:r>
      <w:r w:rsidR="00667D78" w:rsidRPr="00AF0954">
        <w:t>.</w:t>
      </w:r>
      <w:r w:rsidR="00AC13E7" w:rsidRPr="00AF0954">
        <w:t>1</w:t>
      </w:r>
      <w:r w:rsidRPr="00AF0954">
        <w:t xml:space="preserve"> приводится характеристика насосного оборудования. На </w:t>
      </w:r>
      <w:r w:rsidR="00667D78" w:rsidRPr="00AF0954">
        <w:t>рис. 3.3.1</w:t>
      </w:r>
      <w:r w:rsidRPr="00AF0954">
        <w:t xml:space="preserve"> показана схема погружного насосов типа </w:t>
      </w:r>
      <w:r w:rsidR="00667D78" w:rsidRPr="00AF0954">
        <w:t xml:space="preserve">Grundfos </w:t>
      </w:r>
      <w:r w:rsidRPr="00AF0954">
        <w:t xml:space="preserve">и их </w:t>
      </w:r>
      <w:r w:rsidRPr="00367A91">
        <w:t>характеристики</w:t>
      </w:r>
      <w:r w:rsidR="00862F6F" w:rsidRPr="00367A91">
        <w:t xml:space="preserve"> [</w:t>
      </w:r>
      <w:r w:rsidR="00367A91" w:rsidRPr="00367A91">
        <w:t>3</w:t>
      </w:r>
      <w:r w:rsidR="00862F6F" w:rsidRPr="00367A91">
        <w:t>]</w:t>
      </w:r>
      <w:r w:rsidRPr="00367A91">
        <w:t>.</w:t>
      </w:r>
    </w:p>
    <w:p w:rsidR="00FC75A5" w:rsidRDefault="00FC75A5" w:rsidP="00FC75A5">
      <w:pPr>
        <w:spacing w:after="0"/>
        <w:jc w:val="both"/>
      </w:pPr>
      <w:r>
        <w:t>Насосы</w:t>
      </w:r>
      <w:r w:rsidRPr="00ED5544">
        <w:t xml:space="preserve"> работают в автоматическом режиме. Вода из скважин по водоводам подается </w:t>
      </w:r>
      <w:r>
        <w:t>в фильтры</w:t>
      </w:r>
      <w:r w:rsidRPr="00ED5544">
        <w:t xml:space="preserve"> </w:t>
      </w:r>
      <w:r>
        <w:t>обезжелезивания</w:t>
      </w:r>
      <w:r w:rsidRPr="00ED5544">
        <w:t>, затем на станцию второго подъема</w:t>
      </w:r>
      <w:r>
        <w:t>,</w:t>
      </w:r>
      <w:r w:rsidRPr="00ED5544">
        <w:t xml:space="preserve"> далее потребителям.</w:t>
      </w:r>
    </w:p>
    <w:p w:rsidR="00FC75A5" w:rsidRDefault="00FC75A5" w:rsidP="009E621E">
      <w:pPr>
        <w:spacing w:after="0"/>
        <w:jc w:val="both"/>
        <w:sectPr w:rsidR="00FC75A5" w:rsidSect="006477AD">
          <w:pgSz w:w="11906" w:h="16838"/>
          <w:pgMar w:top="1134" w:right="850" w:bottom="1134" w:left="1701" w:header="708" w:footer="708" w:gutter="0"/>
          <w:cols w:space="708"/>
          <w:titlePg/>
          <w:docGrid w:linePitch="360"/>
        </w:sectPr>
      </w:pPr>
    </w:p>
    <w:tbl>
      <w:tblPr>
        <w:tblStyle w:val="a7"/>
        <w:tblpPr w:leftFromText="180" w:rightFromText="180" w:vertAnchor="text" w:horzAnchor="page" w:tblpX="3421"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785"/>
        <w:gridCol w:w="236"/>
        <w:gridCol w:w="2615"/>
        <w:gridCol w:w="1800"/>
        <w:gridCol w:w="4061"/>
        <w:gridCol w:w="836"/>
        <w:gridCol w:w="4065"/>
      </w:tblGrid>
      <w:tr w:rsidR="00666EBC" w:rsidRPr="00ED5544" w:rsidTr="00666EBC">
        <w:tc>
          <w:tcPr>
            <w:tcW w:w="3276" w:type="dxa"/>
          </w:tcPr>
          <w:p w:rsidR="00666EBC" w:rsidRPr="00666EBC" w:rsidRDefault="00666EBC" w:rsidP="00666EBC">
            <w:pPr>
              <w:ind w:firstLine="0"/>
              <w:jc w:val="center"/>
              <w:rPr>
                <w:b/>
                <w:noProof/>
                <w:lang w:eastAsia="ru-RU"/>
              </w:rPr>
            </w:pPr>
            <w:r w:rsidRPr="00666EBC">
              <w:rPr>
                <w:b/>
                <w:sz w:val="22"/>
                <w:szCs w:val="22"/>
              </w:rPr>
              <w:lastRenderedPageBreak/>
              <w:t>Grundfos SP 14А-25</w:t>
            </w:r>
          </w:p>
        </w:tc>
        <w:tc>
          <w:tcPr>
            <w:tcW w:w="3636" w:type="dxa"/>
            <w:gridSpan w:val="3"/>
          </w:tcPr>
          <w:p w:rsidR="00666EBC" w:rsidRDefault="00666EBC" w:rsidP="00666EBC">
            <w:pPr>
              <w:ind w:firstLine="0"/>
              <w:jc w:val="both"/>
              <w:rPr>
                <w:noProof/>
                <w:lang w:eastAsia="ru-RU"/>
              </w:rPr>
            </w:pPr>
          </w:p>
        </w:tc>
        <w:tc>
          <w:tcPr>
            <w:tcW w:w="1800" w:type="dxa"/>
          </w:tcPr>
          <w:p w:rsidR="00666EBC" w:rsidRPr="00666EBC" w:rsidRDefault="00666EBC" w:rsidP="00666EBC">
            <w:pPr>
              <w:pStyle w:val="a6"/>
              <w:spacing w:before="100" w:beforeAutospacing="1" w:after="100" w:afterAutospacing="1"/>
              <w:ind w:left="785" w:firstLine="0"/>
              <w:jc w:val="center"/>
              <w:rPr>
                <w:b/>
                <w:sz w:val="22"/>
                <w:szCs w:val="22"/>
              </w:rPr>
            </w:pPr>
          </w:p>
        </w:tc>
        <w:tc>
          <w:tcPr>
            <w:tcW w:w="4061" w:type="dxa"/>
          </w:tcPr>
          <w:p w:rsidR="00666EBC" w:rsidRPr="00666EBC" w:rsidRDefault="00666EBC" w:rsidP="00666EBC">
            <w:pPr>
              <w:pStyle w:val="a6"/>
              <w:spacing w:before="100" w:beforeAutospacing="1" w:after="100" w:afterAutospacing="1"/>
              <w:ind w:left="785" w:firstLine="0"/>
              <w:jc w:val="center"/>
              <w:rPr>
                <w:b/>
                <w:noProof/>
                <w:lang w:eastAsia="ru-RU"/>
              </w:rPr>
            </w:pPr>
            <w:r w:rsidRPr="00666EBC">
              <w:rPr>
                <w:b/>
                <w:sz w:val="22"/>
                <w:szCs w:val="22"/>
              </w:rPr>
              <w:t>Grundfos SP46/9</w:t>
            </w:r>
          </w:p>
        </w:tc>
        <w:tc>
          <w:tcPr>
            <w:tcW w:w="4901" w:type="dxa"/>
            <w:gridSpan w:val="2"/>
          </w:tcPr>
          <w:p w:rsidR="00666EBC" w:rsidRDefault="00666EBC" w:rsidP="00666EBC">
            <w:pPr>
              <w:pStyle w:val="a6"/>
              <w:spacing w:before="100" w:beforeAutospacing="1" w:after="100" w:afterAutospacing="1"/>
              <w:ind w:left="785" w:firstLine="0"/>
              <w:rPr>
                <w:noProof/>
                <w:lang w:eastAsia="ru-RU"/>
              </w:rPr>
            </w:pPr>
          </w:p>
        </w:tc>
      </w:tr>
      <w:tr w:rsidR="00666EBC" w:rsidRPr="00ED5544" w:rsidTr="00666EBC">
        <w:tc>
          <w:tcPr>
            <w:tcW w:w="3276" w:type="dxa"/>
          </w:tcPr>
          <w:p w:rsidR="00666EBC" w:rsidRPr="00ED5544" w:rsidRDefault="00666EBC" w:rsidP="00666EBC">
            <w:pPr>
              <w:ind w:firstLine="0"/>
              <w:jc w:val="both"/>
            </w:pPr>
            <w:r>
              <w:rPr>
                <w:noProof/>
                <w:lang w:eastAsia="ru-RU"/>
              </w:rPr>
              <w:drawing>
                <wp:inline distT="0" distB="0" distL="0" distR="0" wp14:anchorId="3DB8789F" wp14:editId="68F84FCA">
                  <wp:extent cx="1943371" cy="5734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насос.png"/>
                          <pic:cNvPicPr/>
                        </pic:nvPicPr>
                        <pic:blipFill>
                          <a:blip r:embed="rId19">
                            <a:extLst>
                              <a:ext uri="{28A0092B-C50C-407E-A947-70E740481C1C}">
                                <a14:useLocalDpi xmlns:a14="http://schemas.microsoft.com/office/drawing/2010/main" val="0"/>
                              </a:ext>
                            </a:extLst>
                          </a:blip>
                          <a:stretch>
                            <a:fillRect/>
                          </a:stretch>
                        </pic:blipFill>
                        <pic:spPr>
                          <a:xfrm>
                            <a:off x="0" y="0"/>
                            <a:ext cx="1943371" cy="5734850"/>
                          </a:xfrm>
                          <a:prstGeom prst="rect">
                            <a:avLst/>
                          </a:prstGeom>
                        </pic:spPr>
                      </pic:pic>
                    </a:graphicData>
                  </a:graphic>
                </wp:inline>
              </w:drawing>
            </w:r>
          </w:p>
        </w:tc>
        <w:tc>
          <w:tcPr>
            <w:tcW w:w="3636" w:type="dxa"/>
            <w:gridSpan w:val="3"/>
          </w:tcPr>
          <w:p w:rsidR="00666EBC" w:rsidRPr="00ED5544" w:rsidRDefault="00666EBC" w:rsidP="00666EBC">
            <w:pPr>
              <w:ind w:firstLine="0"/>
              <w:jc w:val="both"/>
            </w:pPr>
            <w:r>
              <w:rPr>
                <w:noProof/>
                <w:lang w:eastAsia="ru-RU"/>
              </w:rPr>
              <w:drawing>
                <wp:inline distT="0" distB="0" distL="0" distR="0" wp14:anchorId="1919E508" wp14:editId="117425EC">
                  <wp:extent cx="2010056" cy="4591691"/>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насос-описание.png"/>
                          <pic:cNvPicPr/>
                        </pic:nvPicPr>
                        <pic:blipFill>
                          <a:blip r:embed="rId20">
                            <a:extLst>
                              <a:ext uri="{28A0092B-C50C-407E-A947-70E740481C1C}">
                                <a14:useLocalDpi xmlns:a14="http://schemas.microsoft.com/office/drawing/2010/main" val="0"/>
                              </a:ext>
                            </a:extLst>
                          </a:blip>
                          <a:stretch>
                            <a:fillRect/>
                          </a:stretch>
                        </pic:blipFill>
                        <pic:spPr>
                          <a:xfrm>
                            <a:off x="0" y="0"/>
                            <a:ext cx="2010056" cy="4591691"/>
                          </a:xfrm>
                          <a:prstGeom prst="rect">
                            <a:avLst/>
                          </a:prstGeom>
                        </pic:spPr>
                      </pic:pic>
                    </a:graphicData>
                  </a:graphic>
                </wp:inline>
              </w:drawing>
            </w:r>
          </w:p>
        </w:tc>
        <w:tc>
          <w:tcPr>
            <w:tcW w:w="1800" w:type="dxa"/>
          </w:tcPr>
          <w:p w:rsidR="00666EBC" w:rsidRDefault="00666EBC" w:rsidP="00666EBC">
            <w:pPr>
              <w:pStyle w:val="a6"/>
              <w:spacing w:before="100" w:beforeAutospacing="1" w:after="100" w:afterAutospacing="1"/>
              <w:ind w:left="785" w:firstLine="0"/>
              <w:rPr>
                <w:noProof/>
                <w:lang w:eastAsia="ru-RU"/>
              </w:rPr>
            </w:pPr>
          </w:p>
        </w:tc>
        <w:tc>
          <w:tcPr>
            <w:tcW w:w="4061" w:type="dxa"/>
          </w:tcPr>
          <w:p w:rsidR="00666EBC" w:rsidRDefault="00666EBC" w:rsidP="00666EBC">
            <w:pPr>
              <w:pStyle w:val="a6"/>
              <w:spacing w:before="100" w:beforeAutospacing="1" w:after="100" w:afterAutospacing="1"/>
              <w:ind w:left="785" w:firstLine="0"/>
              <w:rPr>
                <w:noProof/>
                <w:lang w:eastAsia="ru-RU"/>
              </w:rPr>
            </w:pPr>
            <w:r>
              <w:rPr>
                <w:noProof/>
                <w:lang w:eastAsia="ru-RU"/>
              </w:rPr>
              <w:drawing>
                <wp:inline distT="0" distB="0" distL="0" distR="0" wp14:anchorId="2FDF832F" wp14:editId="2CB8819C">
                  <wp:extent cx="1943371" cy="60206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асос46.png"/>
                          <pic:cNvPicPr/>
                        </pic:nvPicPr>
                        <pic:blipFill>
                          <a:blip r:embed="rId21">
                            <a:extLst>
                              <a:ext uri="{28A0092B-C50C-407E-A947-70E740481C1C}">
                                <a14:useLocalDpi xmlns:a14="http://schemas.microsoft.com/office/drawing/2010/main" val="0"/>
                              </a:ext>
                            </a:extLst>
                          </a:blip>
                          <a:stretch>
                            <a:fillRect/>
                          </a:stretch>
                        </pic:blipFill>
                        <pic:spPr>
                          <a:xfrm>
                            <a:off x="0" y="0"/>
                            <a:ext cx="1943371" cy="6020640"/>
                          </a:xfrm>
                          <a:prstGeom prst="rect">
                            <a:avLst/>
                          </a:prstGeom>
                        </pic:spPr>
                      </pic:pic>
                    </a:graphicData>
                  </a:graphic>
                </wp:inline>
              </w:drawing>
            </w:r>
          </w:p>
        </w:tc>
        <w:tc>
          <w:tcPr>
            <w:tcW w:w="4901" w:type="dxa"/>
            <w:gridSpan w:val="2"/>
          </w:tcPr>
          <w:p w:rsidR="00666EBC" w:rsidRPr="00ED5544" w:rsidRDefault="00666EBC" w:rsidP="00666EBC">
            <w:pPr>
              <w:pStyle w:val="a6"/>
              <w:spacing w:before="100" w:beforeAutospacing="1" w:after="100" w:afterAutospacing="1"/>
              <w:ind w:left="785" w:firstLine="0"/>
            </w:pPr>
            <w:r>
              <w:rPr>
                <w:noProof/>
                <w:lang w:eastAsia="ru-RU"/>
              </w:rPr>
              <w:drawing>
                <wp:inline distT="0" distB="0" distL="0" distR="0" wp14:anchorId="3D5107DA" wp14:editId="68A7094A">
                  <wp:extent cx="2476846" cy="53442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асос46-описание.png"/>
                          <pic:cNvPicPr/>
                        </pic:nvPicPr>
                        <pic:blipFill>
                          <a:blip r:embed="rId22">
                            <a:extLst>
                              <a:ext uri="{28A0092B-C50C-407E-A947-70E740481C1C}">
                                <a14:useLocalDpi xmlns:a14="http://schemas.microsoft.com/office/drawing/2010/main" val="0"/>
                              </a:ext>
                            </a:extLst>
                          </a:blip>
                          <a:stretch>
                            <a:fillRect/>
                          </a:stretch>
                        </pic:blipFill>
                        <pic:spPr>
                          <a:xfrm>
                            <a:off x="0" y="0"/>
                            <a:ext cx="2476846" cy="5344271"/>
                          </a:xfrm>
                          <a:prstGeom prst="rect">
                            <a:avLst/>
                          </a:prstGeom>
                        </pic:spPr>
                      </pic:pic>
                    </a:graphicData>
                  </a:graphic>
                </wp:inline>
              </w:drawing>
            </w:r>
          </w:p>
        </w:tc>
      </w:tr>
      <w:tr w:rsidR="00666EBC" w:rsidRPr="00ED5544" w:rsidTr="00666EBC">
        <w:trPr>
          <w:gridAfter w:val="1"/>
          <w:wAfter w:w="4065" w:type="dxa"/>
        </w:trPr>
        <w:tc>
          <w:tcPr>
            <w:tcW w:w="4061" w:type="dxa"/>
            <w:gridSpan w:val="2"/>
          </w:tcPr>
          <w:p w:rsidR="00666EBC" w:rsidRPr="00ED5544" w:rsidRDefault="00666EBC" w:rsidP="00666EBC">
            <w:pPr>
              <w:spacing w:before="100" w:beforeAutospacing="1"/>
              <w:ind w:firstLine="0"/>
              <w:contextualSpacing/>
              <w:jc w:val="center"/>
              <w:rPr>
                <w:sz w:val="22"/>
                <w:szCs w:val="22"/>
              </w:rPr>
            </w:pPr>
          </w:p>
        </w:tc>
        <w:tc>
          <w:tcPr>
            <w:tcW w:w="236" w:type="dxa"/>
          </w:tcPr>
          <w:p w:rsidR="00666EBC" w:rsidRPr="00ED5544" w:rsidRDefault="00666EBC" w:rsidP="00666EBC">
            <w:pPr>
              <w:spacing w:before="100" w:beforeAutospacing="1"/>
              <w:ind w:firstLine="0"/>
              <w:contextualSpacing/>
              <w:jc w:val="center"/>
              <w:rPr>
                <w:sz w:val="22"/>
                <w:szCs w:val="22"/>
              </w:rPr>
            </w:pPr>
          </w:p>
        </w:tc>
        <w:tc>
          <w:tcPr>
            <w:tcW w:w="9312" w:type="dxa"/>
            <w:gridSpan w:val="4"/>
          </w:tcPr>
          <w:p w:rsidR="00666EBC" w:rsidRPr="00ED5544" w:rsidRDefault="00666EBC" w:rsidP="00666EBC">
            <w:pPr>
              <w:spacing w:before="100" w:beforeAutospacing="1"/>
              <w:ind w:firstLine="0"/>
              <w:contextualSpacing/>
              <w:jc w:val="center"/>
              <w:rPr>
                <w:sz w:val="22"/>
                <w:szCs w:val="22"/>
              </w:rPr>
            </w:pPr>
            <w:r w:rsidRPr="00ED5544">
              <w:rPr>
                <w:sz w:val="22"/>
                <w:szCs w:val="22"/>
              </w:rPr>
              <w:t>Габаритные размеры насосов</w:t>
            </w:r>
          </w:p>
          <w:tbl>
            <w:tblPr>
              <w:tblW w:w="4512"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8"/>
              <w:gridCol w:w="2273"/>
              <w:gridCol w:w="2271"/>
              <w:gridCol w:w="1587"/>
            </w:tblGrid>
            <w:tr w:rsidR="00666EBC" w:rsidRPr="00ED5544" w:rsidTr="00C86EB8">
              <w:trPr>
                <w:trHeight w:val="591"/>
              </w:trPr>
              <w:tc>
                <w:tcPr>
                  <w:tcW w:w="1261" w:type="pct"/>
                  <w:shd w:val="clear" w:color="auto" w:fill="FFFFFF"/>
                  <w:vAlign w:val="center"/>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ED5544">
                    <w:rPr>
                      <w:sz w:val="22"/>
                      <w:szCs w:val="22"/>
                    </w:rPr>
                    <w:t>Марка</w:t>
                  </w:r>
                </w:p>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ED5544">
                    <w:rPr>
                      <w:sz w:val="22"/>
                      <w:szCs w:val="22"/>
                    </w:rPr>
                    <w:t>насоса</w:t>
                  </w:r>
                </w:p>
              </w:tc>
              <w:tc>
                <w:tcPr>
                  <w:tcW w:w="1386" w:type="pct"/>
                  <w:shd w:val="clear" w:color="auto" w:fill="FFFFFF"/>
                  <w:vAlign w:val="center"/>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ED5544">
                    <w:rPr>
                      <w:sz w:val="22"/>
                      <w:szCs w:val="22"/>
                    </w:rPr>
                    <w:t>Длина,</w:t>
                  </w:r>
                </w:p>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ED5544">
                    <w:rPr>
                      <w:sz w:val="22"/>
                      <w:szCs w:val="22"/>
                      <w:lang w:val="en-US"/>
                    </w:rPr>
                    <w:t>L</w:t>
                  </w:r>
                  <w:r w:rsidRPr="00ED5544">
                    <w:rPr>
                      <w:sz w:val="22"/>
                      <w:szCs w:val="22"/>
                    </w:rPr>
                    <w:t>, мм</w:t>
                  </w:r>
                </w:p>
              </w:tc>
              <w:tc>
                <w:tcPr>
                  <w:tcW w:w="1385" w:type="pct"/>
                  <w:shd w:val="clear" w:color="auto" w:fill="FFFFFF"/>
                  <w:vAlign w:val="center"/>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ED5544">
                    <w:rPr>
                      <w:sz w:val="22"/>
                      <w:szCs w:val="22"/>
                    </w:rPr>
                    <w:t>Диаметр,</w:t>
                  </w:r>
                </w:p>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ED5544">
                    <w:rPr>
                      <w:sz w:val="22"/>
                      <w:szCs w:val="22"/>
                    </w:rPr>
                    <w:t>Д, мм</w:t>
                  </w:r>
                </w:p>
              </w:tc>
              <w:tc>
                <w:tcPr>
                  <w:tcW w:w="968" w:type="pct"/>
                  <w:shd w:val="clear" w:color="auto" w:fill="FFFFFF"/>
                  <w:vAlign w:val="center"/>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ED5544">
                    <w:rPr>
                      <w:sz w:val="22"/>
                      <w:szCs w:val="22"/>
                    </w:rPr>
                    <w:t>Масса,</w:t>
                  </w:r>
                </w:p>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ED5544">
                    <w:rPr>
                      <w:sz w:val="22"/>
                      <w:szCs w:val="22"/>
                    </w:rPr>
                    <w:t>кг</w:t>
                  </w:r>
                </w:p>
              </w:tc>
            </w:tr>
            <w:tr w:rsidR="00666EBC" w:rsidRPr="00ED5544" w:rsidTr="00C86EB8">
              <w:trPr>
                <w:trHeight w:val="227"/>
              </w:trPr>
              <w:tc>
                <w:tcPr>
                  <w:tcW w:w="1261" w:type="pct"/>
                  <w:vAlign w:val="center"/>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19226F">
                    <w:rPr>
                      <w:sz w:val="22"/>
                      <w:szCs w:val="22"/>
                    </w:rPr>
                    <w:t xml:space="preserve">Grundfos SP </w:t>
                  </w:r>
                  <w:r>
                    <w:rPr>
                      <w:sz w:val="22"/>
                      <w:szCs w:val="22"/>
                    </w:rPr>
                    <w:t>1</w:t>
                  </w:r>
                  <w:r w:rsidRPr="0019226F">
                    <w:rPr>
                      <w:sz w:val="22"/>
                      <w:szCs w:val="22"/>
                    </w:rPr>
                    <w:t>4А-25</w:t>
                  </w:r>
                </w:p>
              </w:tc>
              <w:tc>
                <w:tcPr>
                  <w:tcW w:w="1386" w:type="pct"/>
                  <w:vAlign w:val="center"/>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Pr>
                      <w:sz w:val="22"/>
                      <w:szCs w:val="22"/>
                    </w:rPr>
                    <w:t>2584</w:t>
                  </w:r>
                </w:p>
              </w:tc>
              <w:tc>
                <w:tcPr>
                  <w:tcW w:w="1385" w:type="pct"/>
                  <w:vAlign w:val="center"/>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ED5544">
                    <w:rPr>
                      <w:sz w:val="22"/>
                      <w:szCs w:val="22"/>
                    </w:rPr>
                    <w:t>1</w:t>
                  </w:r>
                  <w:r>
                    <w:rPr>
                      <w:sz w:val="22"/>
                      <w:szCs w:val="22"/>
                    </w:rPr>
                    <w:t>01</w:t>
                  </w:r>
                </w:p>
              </w:tc>
              <w:tc>
                <w:tcPr>
                  <w:tcW w:w="968" w:type="pct"/>
                  <w:vAlign w:val="center"/>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Pr>
                      <w:sz w:val="22"/>
                      <w:szCs w:val="22"/>
                    </w:rPr>
                    <w:t>67</w:t>
                  </w:r>
                </w:p>
              </w:tc>
            </w:tr>
            <w:tr w:rsidR="00666EBC" w:rsidRPr="00ED5544" w:rsidTr="00C86EB8">
              <w:trPr>
                <w:trHeight w:val="227"/>
              </w:trPr>
              <w:tc>
                <w:tcPr>
                  <w:tcW w:w="1261" w:type="pct"/>
                  <w:vAlign w:val="center"/>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19226F">
                    <w:rPr>
                      <w:sz w:val="22"/>
                      <w:szCs w:val="22"/>
                    </w:rPr>
                    <w:t>Grundfos SP46/9</w:t>
                  </w:r>
                </w:p>
              </w:tc>
              <w:tc>
                <w:tcPr>
                  <w:tcW w:w="1386" w:type="pct"/>
                  <w:vAlign w:val="center"/>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Pr>
                      <w:sz w:val="22"/>
                      <w:szCs w:val="22"/>
                    </w:rPr>
                    <w:t>2025</w:t>
                  </w:r>
                </w:p>
              </w:tc>
              <w:tc>
                <w:tcPr>
                  <w:tcW w:w="1385" w:type="pct"/>
                  <w:vAlign w:val="center"/>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ED5544">
                    <w:rPr>
                      <w:sz w:val="22"/>
                      <w:szCs w:val="22"/>
                    </w:rPr>
                    <w:t>1</w:t>
                  </w:r>
                  <w:r>
                    <w:rPr>
                      <w:sz w:val="22"/>
                      <w:szCs w:val="22"/>
                    </w:rPr>
                    <w:t>50</w:t>
                  </w:r>
                </w:p>
              </w:tc>
              <w:tc>
                <w:tcPr>
                  <w:tcW w:w="968" w:type="pct"/>
                  <w:vAlign w:val="center"/>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Pr>
                      <w:sz w:val="22"/>
                      <w:szCs w:val="22"/>
                    </w:rPr>
                    <w:t>80</w:t>
                  </w:r>
                </w:p>
              </w:tc>
            </w:tr>
          </w:tbl>
          <w:p w:rsidR="00666EBC" w:rsidRPr="00ED5544" w:rsidRDefault="00666EBC" w:rsidP="00666EBC">
            <w:pPr>
              <w:ind w:firstLine="0"/>
              <w:jc w:val="center"/>
            </w:pPr>
          </w:p>
        </w:tc>
      </w:tr>
      <w:tr w:rsidR="00666EBC" w:rsidRPr="00ED5544" w:rsidTr="00666EBC">
        <w:trPr>
          <w:gridAfter w:val="1"/>
          <w:wAfter w:w="4065" w:type="dxa"/>
        </w:trPr>
        <w:tc>
          <w:tcPr>
            <w:tcW w:w="4061" w:type="dxa"/>
            <w:gridSpan w:val="2"/>
          </w:tcPr>
          <w:p w:rsidR="00666EBC" w:rsidRPr="00ED5544" w:rsidRDefault="00666EBC" w:rsidP="00666EBC">
            <w:pPr>
              <w:pStyle w:val="a6"/>
              <w:spacing w:before="100" w:beforeAutospacing="1" w:after="100" w:afterAutospacing="1"/>
              <w:ind w:firstLine="0"/>
              <w:jc w:val="center"/>
              <w:rPr>
                <w:sz w:val="22"/>
                <w:szCs w:val="22"/>
              </w:rPr>
            </w:pPr>
          </w:p>
        </w:tc>
        <w:tc>
          <w:tcPr>
            <w:tcW w:w="236" w:type="dxa"/>
          </w:tcPr>
          <w:p w:rsidR="00666EBC" w:rsidRPr="00ED5544" w:rsidRDefault="00666EBC" w:rsidP="00666EBC">
            <w:pPr>
              <w:pStyle w:val="a6"/>
              <w:spacing w:before="100" w:beforeAutospacing="1" w:after="100" w:afterAutospacing="1"/>
              <w:ind w:firstLine="0"/>
              <w:jc w:val="center"/>
              <w:rPr>
                <w:sz w:val="22"/>
                <w:szCs w:val="22"/>
              </w:rPr>
            </w:pPr>
          </w:p>
        </w:tc>
        <w:tc>
          <w:tcPr>
            <w:tcW w:w="9312" w:type="dxa"/>
            <w:gridSpan w:val="4"/>
          </w:tcPr>
          <w:p w:rsidR="00666EBC" w:rsidRPr="00ED5544" w:rsidRDefault="00666EBC" w:rsidP="00666EBC">
            <w:pPr>
              <w:pStyle w:val="a6"/>
              <w:spacing w:before="100" w:beforeAutospacing="1" w:after="100" w:afterAutospacing="1"/>
              <w:ind w:firstLine="0"/>
              <w:jc w:val="center"/>
              <w:rPr>
                <w:sz w:val="22"/>
                <w:szCs w:val="22"/>
              </w:rPr>
            </w:pPr>
          </w:p>
          <w:p w:rsidR="00666EBC" w:rsidRPr="00ED5544" w:rsidRDefault="00666EBC" w:rsidP="00666EBC">
            <w:pPr>
              <w:pStyle w:val="a6"/>
              <w:spacing w:before="100" w:beforeAutospacing="1" w:after="100" w:afterAutospacing="1"/>
              <w:ind w:firstLine="0"/>
              <w:jc w:val="center"/>
              <w:rPr>
                <w:sz w:val="22"/>
                <w:szCs w:val="22"/>
              </w:rPr>
            </w:pPr>
            <w:r w:rsidRPr="00ED5544">
              <w:rPr>
                <w:sz w:val="22"/>
                <w:szCs w:val="22"/>
              </w:rPr>
              <w:t>Технические характеристики насосов</w:t>
            </w:r>
          </w:p>
          <w:tbl>
            <w:tblPr>
              <w:tblW w:w="4323"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7"/>
              <w:gridCol w:w="1849"/>
              <w:gridCol w:w="2032"/>
              <w:gridCol w:w="1768"/>
            </w:tblGrid>
            <w:tr w:rsidR="00666EBC" w:rsidRPr="00ED5544" w:rsidTr="00C86EB8">
              <w:tc>
                <w:tcPr>
                  <w:tcW w:w="1405" w:type="pct"/>
                  <w:vMerge w:val="restart"/>
                  <w:vAlign w:val="center"/>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ED5544">
                    <w:rPr>
                      <w:sz w:val="22"/>
                      <w:szCs w:val="22"/>
                    </w:rPr>
                    <w:t>Марка насоса</w:t>
                  </w:r>
                </w:p>
              </w:tc>
              <w:tc>
                <w:tcPr>
                  <w:tcW w:w="3595" w:type="pct"/>
                  <w:gridSpan w:val="3"/>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ED5544">
                    <w:rPr>
                      <w:sz w:val="22"/>
                      <w:szCs w:val="22"/>
                    </w:rPr>
                    <w:t>Параметры насоса</w:t>
                  </w:r>
                </w:p>
              </w:tc>
            </w:tr>
            <w:tr w:rsidR="00666EBC" w:rsidRPr="00ED5544" w:rsidTr="00C86EB8">
              <w:tc>
                <w:tcPr>
                  <w:tcW w:w="1405" w:type="pct"/>
                  <w:vMerge/>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p>
              </w:tc>
              <w:tc>
                <w:tcPr>
                  <w:tcW w:w="1177" w:type="pct"/>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ED5544">
                    <w:rPr>
                      <w:sz w:val="22"/>
                      <w:szCs w:val="22"/>
                    </w:rPr>
                    <w:t>Подача, Q, м</w:t>
                  </w:r>
                  <w:r w:rsidRPr="00ED5544">
                    <w:rPr>
                      <w:sz w:val="22"/>
                      <w:szCs w:val="22"/>
                      <w:vertAlign w:val="superscript"/>
                    </w:rPr>
                    <w:t>3</w:t>
                  </w:r>
                  <w:r w:rsidRPr="00ED5544">
                    <w:rPr>
                      <w:sz w:val="22"/>
                      <w:szCs w:val="22"/>
                    </w:rPr>
                    <w:t>/ч</w:t>
                  </w:r>
                </w:p>
              </w:tc>
              <w:tc>
                <w:tcPr>
                  <w:tcW w:w="1293" w:type="pct"/>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ED5544">
                    <w:rPr>
                      <w:sz w:val="22"/>
                      <w:szCs w:val="22"/>
                    </w:rPr>
                    <w:t>Напор, H, м</w:t>
                  </w:r>
                </w:p>
              </w:tc>
              <w:tc>
                <w:tcPr>
                  <w:tcW w:w="1125" w:type="pct"/>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ED5544">
                    <w:rPr>
                      <w:sz w:val="22"/>
                      <w:szCs w:val="22"/>
                    </w:rPr>
                    <w:t>Мощность, N, кВт</w:t>
                  </w:r>
                </w:p>
              </w:tc>
            </w:tr>
            <w:tr w:rsidR="00666EBC" w:rsidRPr="00ED5544" w:rsidTr="00C86EB8">
              <w:tc>
                <w:tcPr>
                  <w:tcW w:w="1405" w:type="pct"/>
                  <w:vAlign w:val="center"/>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19226F">
                    <w:rPr>
                      <w:sz w:val="22"/>
                      <w:szCs w:val="22"/>
                    </w:rPr>
                    <w:t xml:space="preserve">Grundfos SP </w:t>
                  </w:r>
                  <w:r>
                    <w:rPr>
                      <w:sz w:val="22"/>
                      <w:szCs w:val="22"/>
                    </w:rPr>
                    <w:t>1</w:t>
                  </w:r>
                  <w:r w:rsidRPr="0019226F">
                    <w:rPr>
                      <w:sz w:val="22"/>
                      <w:szCs w:val="22"/>
                    </w:rPr>
                    <w:t>4А-25</w:t>
                  </w:r>
                </w:p>
              </w:tc>
              <w:tc>
                <w:tcPr>
                  <w:tcW w:w="1177" w:type="pct"/>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Pr>
                      <w:sz w:val="22"/>
                      <w:szCs w:val="22"/>
                    </w:rPr>
                    <w:t>14</w:t>
                  </w:r>
                </w:p>
              </w:tc>
              <w:tc>
                <w:tcPr>
                  <w:tcW w:w="1293" w:type="pct"/>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Pr>
                      <w:sz w:val="22"/>
                      <w:szCs w:val="22"/>
                    </w:rPr>
                    <w:t>164</w:t>
                  </w:r>
                </w:p>
              </w:tc>
              <w:tc>
                <w:tcPr>
                  <w:tcW w:w="1125" w:type="pct"/>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Pr>
                      <w:sz w:val="22"/>
                      <w:szCs w:val="22"/>
                    </w:rPr>
                    <w:t>7,5</w:t>
                  </w:r>
                </w:p>
              </w:tc>
            </w:tr>
            <w:tr w:rsidR="00666EBC" w:rsidRPr="00ED5544" w:rsidTr="00C86EB8">
              <w:tc>
                <w:tcPr>
                  <w:tcW w:w="1405" w:type="pct"/>
                  <w:vAlign w:val="center"/>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sidRPr="0019226F">
                    <w:rPr>
                      <w:sz w:val="22"/>
                      <w:szCs w:val="22"/>
                    </w:rPr>
                    <w:t>Grundfos SP46/9</w:t>
                  </w:r>
                </w:p>
              </w:tc>
              <w:tc>
                <w:tcPr>
                  <w:tcW w:w="1177" w:type="pct"/>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Pr>
                      <w:sz w:val="22"/>
                      <w:szCs w:val="22"/>
                    </w:rPr>
                    <w:t>46</w:t>
                  </w:r>
                </w:p>
              </w:tc>
              <w:tc>
                <w:tcPr>
                  <w:tcW w:w="1293" w:type="pct"/>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Pr>
                      <w:sz w:val="22"/>
                      <w:szCs w:val="22"/>
                    </w:rPr>
                    <w:t>78</w:t>
                  </w:r>
                </w:p>
              </w:tc>
              <w:tc>
                <w:tcPr>
                  <w:tcW w:w="1125" w:type="pct"/>
                </w:tcPr>
                <w:p w:rsidR="00666EBC" w:rsidRPr="00ED5544" w:rsidRDefault="00666EBC" w:rsidP="00312916">
                  <w:pPr>
                    <w:pStyle w:val="a6"/>
                    <w:framePr w:hSpace="180" w:wrap="around" w:vAnchor="text" w:hAnchor="page" w:x="3421" w:y="-95"/>
                    <w:spacing w:after="0" w:line="240" w:lineRule="auto"/>
                    <w:ind w:left="0" w:firstLine="0"/>
                    <w:jc w:val="center"/>
                    <w:rPr>
                      <w:sz w:val="22"/>
                      <w:szCs w:val="22"/>
                    </w:rPr>
                  </w:pPr>
                  <w:r>
                    <w:rPr>
                      <w:sz w:val="22"/>
                      <w:szCs w:val="22"/>
                    </w:rPr>
                    <w:t>15</w:t>
                  </w:r>
                </w:p>
              </w:tc>
            </w:tr>
          </w:tbl>
          <w:p w:rsidR="00666EBC" w:rsidRPr="00ED5544" w:rsidRDefault="00666EBC" w:rsidP="00666EBC">
            <w:pPr>
              <w:ind w:firstLine="0"/>
              <w:jc w:val="center"/>
            </w:pPr>
          </w:p>
        </w:tc>
      </w:tr>
    </w:tbl>
    <w:p w:rsidR="00666EBC" w:rsidRDefault="00666EBC"/>
    <w:p w:rsidR="00666EBC" w:rsidRDefault="00666EBC"/>
    <w:p w:rsidR="00666EBC" w:rsidRDefault="00666EBC"/>
    <w:p w:rsidR="00666EBC" w:rsidRDefault="00666EBC"/>
    <w:p w:rsidR="00666EBC" w:rsidRDefault="00666EBC"/>
    <w:p w:rsidR="00666EBC" w:rsidRDefault="00666EBC"/>
    <w:p w:rsidR="00666EBC" w:rsidRDefault="00666EBC"/>
    <w:p w:rsidR="00666EBC" w:rsidRDefault="00666EBC"/>
    <w:p w:rsidR="00666EBC" w:rsidRDefault="00666EBC"/>
    <w:p w:rsidR="00666EBC" w:rsidRDefault="00666EBC"/>
    <w:p w:rsidR="00666EBC" w:rsidRDefault="00666EBC"/>
    <w:p w:rsidR="00666EBC" w:rsidRDefault="00666EBC"/>
    <w:p w:rsidR="00666EBC" w:rsidRDefault="00666EBC"/>
    <w:p w:rsidR="00666EBC" w:rsidRDefault="00666EBC"/>
    <w:p w:rsidR="00666EBC" w:rsidRDefault="00666EBC"/>
    <w:p w:rsidR="00666EBC" w:rsidRDefault="00666EBC"/>
    <w:p w:rsidR="00666EBC" w:rsidRDefault="00666EBC"/>
    <w:p w:rsidR="00666EBC" w:rsidRDefault="00666EBC"/>
    <w:p w:rsidR="00666EBC" w:rsidRDefault="00666EBC"/>
    <w:p w:rsidR="00666EBC" w:rsidRDefault="00666EBC"/>
    <w:p w:rsidR="00666EBC" w:rsidRDefault="00666EBC"/>
    <w:p w:rsidR="00666EBC" w:rsidRDefault="00666EBC"/>
    <w:p w:rsidR="00666EBC" w:rsidRPr="00ED5544" w:rsidRDefault="00666EBC" w:rsidP="00666EBC">
      <w:pPr>
        <w:jc w:val="center"/>
      </w:pPr>
      <w:r w:rsidRPr="00ED5544">
        <w:t>Рис. 3.</w:t>
      </w:r>
      <w:r>
        <w:t>3.1.</w:t>
      </w:r>
      <w:r w:rsidRPr="00ED5544">
        <w:t xml:space="preserve"> Схем</w:t>
      </w:r>
      <w:r>
        <w:t>ы</w:t>
      </w:r>
      <w:r w:rsidRPr="00ED5544">
        <w:t xml:space="preserve"> погружн</w:t>
      </w:r>
      <w:r>
        <w:t>ых</w:t>
      </w:r>
      <w:r w:rsidRPr="00ED5544">
        <w:t xml:space="preserve"> насос</w:t>
      </w:r>
      <w:r>
        <w:t>ов</w:t>
      </w:r>
      <w:r w:rsidRPr="00ED5544">
        <w:t xml:space="preserve"> и их характеристика</w:t>
      </w:r>
    </w:p>
    <w:p w:rsidR="00666EBC" w:rsidRDefault="00666EBC">
      <w:pPr>
        <w:sectPr w:rsidR="00666EBC" w:rsidSect="00666EBC">
          <w:pgSz w:w="23814" w:h="16839" w:orient="landscape" w:code="8"/>
          <w:pgMar w:top="1701" w:right="1134" w:bottom="850" w:left="1134" w:header="708" w:footer="708" w:gutter="0"/>
          <w:cols w:space="708"/>
          <w:titlePg/>
          <w:docGrid w:linePitch="360"/>
        </w:sectPr>
      </w:pPr>
    </w:p>
    <w:p w:rsidR="00041361" w:rsidRDefault="008E2CEC" w:rsidP="00041361">
      <w:pPr>
        <w:spacing w:after="0"/>
        <w:ind w:firstLine="0"/>
        <w:jc w:val="right"/>
      </w:pPr>
      <w:r w:rsidRPr="00ED5544">
        <w:lastRenderedPageBreak/>
        <w:t>Таблица 3.3</w:t>
      </w:r>
      <w:r w:rsidR="00041361">
        <w:t>.1</w:t>
      </w:r>
    </w:p>
    <w:p w:rsidR="008E2CEC" w:rsidRPr="00ED5544" w:rsidRDefault="008E2CEC" w:rsidP="00041361">
      <w:pPr>
        <w:spacing w:after="0"/>
        <w:ind w:firstLine="0"/>
        <w:jc w:val="center"/>
      </w:pPr>
      <w:r w:rsidRPr="00ED5544">
        <w:t>Характеристика насосного оборудования водозаборных скважин</w:t>
      </w:r>
    </w:p>
    <w:tbl>
      <w:tblPr>
        <w:tblW w:w="51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4"/>
        <w:gridCol w:w="786"/>
        <w:gridCol w:w="1507"/>
        <w:gridCol w:w="1140"/>
        <w:gridCol w:w="1797"/>
        <w:gridCol w:w="1140"/>
        <w:gridCol w:w="1314"/>
        <w:gridCol w:w="909"/>
        <w:gridCol w:w="830"/>
      </w:tblGrid>
      <w:tr w:rsidR="00041361" w:rsidRPr="00ED5544" w:rsidTr="00041361">
        <w:trPr>
          <w:trHeight w:val="1417"/>
        </w:trPr>
        <w:tc>
          <w:tcPr>
            <w:tcW w:w="254" w:type="pct"/>
            <w:vAlign w:val="center"/>
          </w:tcPr>
          <w:p w:rsidR="008E2CEC" w:rsidRPr="00ED5544" w:rsidRDefault="008E2CEC" w:rsidP="008E2CEC">
            <w:pPr>
              <w:spacing w:line="240" w:lineRule="auto"/>
              <w:ind w:firstLine="0"/>
              <w:contextualSpacing/>
              <w:jc w:val="center"/>
              <w:rPr>
                <w:sz w:val="20"/>
                <w:szCs w:val="20"/>
              </w:rPr>
            </w:pPr>
            <w:r w:rsidRPr="00ED5544">
              <w:rPr>
                <w:sz w:val="20"/>
                <w:szCs w:val="20"/>
              </w:rPr>
              <w:t>№</w:t>
            </w:r>
          </w:p>
          <w:p w:rsidR="008E2CEC" w:rsidRPr="00ED5544" w:rsidRDefault="008E2CEC" w:rsidP="008E2CEC">
            <w:pPr>
              <w:spacing w:line="240" w:lineRule="auto"/>
              <w:ind w:firstLine="0"/>
              <w:contextualSpacing/>
              <w:jc w:val="center"/>
              <w:rPr>
                <w:sz w:val="20"/>
                <w:szCs w:val="20"/>
              </w:rPr>
            </w:pPr>
            <w:r w:rsidRPr="00ED5544">
              <w:rPr>
                <w:sz w:val="20"/>
                <w:szCs w:val="20"/>
              </w:rPr>
              <w:t>п/п</w:t>
            </w:r>
          </w:p>
        </w:tc>
        <w:tc>
          <w:tcPr>
            <w:tcW w:w="396" w:type="pct"/>
            <w:vAlign w:val="center"/>
          </w:tcPr>
          <w:p w:rsidR="008E2CEC" w:rsidRPr="00ED5544" w:rsidRDefault="008E2CEC" w:rsidP="008E2CEC">
            <w:pPr>
              <w:spacing w:line="240" w:lineRule="auto"/>
              <w:ind w:firstLine="0"/>
              <w:contextualSpacing/>
              <w:jc w:val="center"/>
              <w:rPr>
                <w:sz w:val="20"/>
                <w:szCs w:val="20"/>
              </w:rPr>
            </w:pPr>
            <w:r w:rsidRPr="00ED5544">
              <w:rPr>
                <w:sz w:val="20"/>
                <w:szCs w:val="20"/>
              </w:rPr>
              <w:t>№</w:t>
            </w:r>
          </w:p>
          <w:p w:rsidR="008E2CEC" w:rsidRPr="00ED5544" w:rsidRDefault="008E2CEC" w:rsidP="008E2CEC">
            <w:pPr>
              <w:spacing w:line="240" w:lineRule="auto"/>
              <w:ind w:firstLine="0"/>
              <w:contextualSpacing/>
              <w:jc w:val="center"/>
              <w:rPr>
                <w:sz w:val="20"/>
                <w:szCs w:val="20"/>
              </w:rPr>
            </w:pPr>
            <w:r w:rsidRPr="00ED5544">
              <w:rPr>
                <w:sz w:val="20"/>
                <w:szCs w:val="20"/>
              </w:rPr>
              <w:t>сква-жины</w:t>
            </w:r>
          </w:p>
        </w:tc>
        <w:tc>
          <w:tcPr>
            <w:tcW w:w="759" w:type="pct"/>
            <w:vAlign w:val="center"/>
          </w:tcPr>
          <w:p w:rsidR="008E2CEC" w:rsidRPr="00ED5544" w:rsidRDefault="008E2CEC" w:rsidP="00F11AC1">
            <w:pPr>
              <w:spacing w:line="240" w:lineRule="auto"/>
              <w:ind w:firstLine="0"/>
              <w:contextualSpacing/>
              <w:jc w:val="center"/>
              <w:rPr>
                <w:sz w:val="20"/>
                <w:szCs w:val="20"/>
              </w:rPr>
            </w:pPr>
            <w:r w:rsidRPr="00ED5544">
              <w:rPr>
                <w:sz w:val="20"/>
                <w:szCs w:val="20"/>
              </w:rPr>
              <w:t>Интервал установки фильтра,</w:t>
            </w:r>
            <w:r w:rsidR="00F11AC1" w:rsidRPr="00ED5544">
              <w:rPr>
                <w:sz w:val="20"/>
                <w:szCs w:val="20"/>
              </w:rPr>
              <w:t xml:space="preserve"> </w:t>
            </w:r>
            <w:r w:rsidRPr="00ED5544">
              <w:rPr>
                <w:sz w:val="20"/>
                <w:szCs w:val="20"/>
              </w:rPr>
              <w:t>м</w:t>
            </w:r>
          </w:p>
        </w:tc>
        <w:tc>
          <w:tcPr>
            <w:tcW w:w="574" w:type="pct"/>
            <w:vAlign w:val="center"/>
          </w:tcPr>
          <w:p w:rsidR="008E2CEC" w:rsidRPr="00ED5544" w:rsidRDefault="00990BDA" w:rsidP="00C9030D">
            <w:pPr>
              <w:spacing w:line="240" w:lineRule="auto"/>
              <w:ind w:firstLine="0"/>
              <w:contextualSpacing/>
              <w:jc w:val="center"/>
              <w:rPr>
                <w:sz w:val="20"/>
                <w:szCs w:val="20"/>
              </w:rPr>
            </w:pPr>
            <w:r>
              <w:rPr>
                <w:sz w:val="20"/>
                <w:szCs w:val="20"/>
              </w:rPr>
              <w:t>Д</w:t>
            </w:r>
            <w:r w:rsidR="008E2CEC" w:rsidRPr="00ED5544">
              <w:rPr>
                <w:sz w:val="20"/>
                <w:szCs w:val="20"/>
              </w:rPr>
              <w:t>иаметр эксплуа-тационной колонны,</w:t>
            </w:r>
            <w:r w:rsidR="00F11AC1" w:rsidRPr="00ED5544">
              <w:rPr>
                <w:sz w:val="20"/>
                <w:szCs w:val="20"/>
              </w:rPr>
              <w:t xml:space="preserve"> </w:t>
            </w:r>
            <w:r w:rsidR="008E2CEC" w:rsidRPr="00ED5544">
              <w:rPr>
                <w:sz w:val="20"/>
                <w:szCs w:val="20"/>
              </w:rPr>
              <w:t>мм</w:t>
            </w:r>
          </w:p>
        </w:tc>
        <w:tc>
          <w:tcPr>
            <w:tcW w:w="905" w:type="pct"/>
            <w:vAlign w:val="center"/>
          </w:tcPr>
          <w:p w:rsidR="008E2CEC" w:rsidRPr="00ED5544" w:rsidRDefault="008E2CEC" w:rsidP="008E2CEC">
            <w:pPr>
              <w:spacing w:line="240" w:lineRule="auto"/>
              <w:ind w:firstLine="0"/>
              <w:contextualSpacing/>
              <w:jc w:val="center"/>
              <w:rPr>
                <w:sz w:val="20"/>
                <w:szCs w:val="20"/>
              </w:rPr>
            </w:pPr>
            <w:r w:rsidRPr="00ED5544">
              <w:rPr>
                <w:sz w:val="20"/>
                <w:szCs w:val="20"/>
              </w:rPr>
              <w:t>Марка насоса</w:t>
            </w:r>
          </w:p>
        </w:tc>
        <w:tc>
          <w:tcPr>
            <w:tcW w:w="574" w:type="pct"/>
            <w:vAlign w:val="center"/>
          </w:tcPr>
          <w:p w:rsidR="008E2CEC" w:rsidRPr="00ED5544" w:rsidRDefault="008E2CEC" w:rsidP="008E2CEC">
            <w:pPr>
              <w:spacing w:line="240" w:lineRule="auto"/>
              <w:ind w:firstLine="0"/>
              <w:contextualSpacing/>
              <w:jc w:val="center"/>
              <w:rPr>
                <w:sz w:val="20"/>
                <w:szCs w:val="20"/>
              </w:rPr>
            </w:pPr>
            <w:r w:rsidRPr="00ED5544">
              <w:rPr>
                <w:sz w:val="20"/>
                <w:szCs w:val="20"/>
              </w:rPr>
              <w:t>Наружный диаметр насоса, мм</w:t>
            </w:r>
          </w:p>
        </w:tc>
        <w:tc>
          <w:tcPr>
            <w:tcW w:w="662" w:type="pct"/>
            <w:vAlign w:val="center"/>
          </w:tcPr>
          <w:p w:rsidR="008E2CEC" w:rsidRPr="00ED5544" w:rsidRDefault="00F11AC1" w:rsidP="008E2CEC">
            <w:pPr>
              <w:spacing w:line="240" w:lineRule="auto"/>
              <w:ind w:firstLine="0"/>
              <w:contextualSpacing/>
              <w:jc w:val="center"/>
              <w:rPr>
                <w:sz w:val="20"/>
                <w:szCs w:val="20"/>
              </w:rPr>
            </w:pPr>
            <w:r w:rsidRPr="00ED5544">
              <w:rPr>
                <w:sz w:val="20"/>
                <w:szCs w:val="20"/>
              </w:rPr>
              <w:t>Факти</w:t>
            </w:r>
            <w:r w:rsidR="008E2CEC" w:rsidRPr="00ED5544">
              <w:rPr>
                <w:sz w:val="20"/>
                <w:szCs w:val="20"/>
              </w:rPr>
              <w:t>ческая глубина установки насоса, м</w:t>
            </w:r>
          </w:p>
        </w:tc>
        <w:tc>
          <w:tcPr>
            <w:tcW w:w="458" w:type="pct"/>
            <w:vAlign w:val="center"/>
          </w:tcPr>
          <w:p w:rsidR="008E2CEC" w:rsidRPr="00ED5544" w:rsidRDefault="008E2CEC" w:rsidP="008E2CEC">
            <w:pPr>
              <w:spacing w:line="240" w:lineRule="auto"/>
              <w:ind w:firstLine="0"/>
              <w:contextualSpacing/>
              <w:jc w:val="center"/>
              <w:rPr>
                <w:sz w:val="20"/>
                <w:szCs w:val="20"/>
              </w:rPr>
            </w:pPr>
            <w:r w:rsidRPr="00ED5544">
              <w:rPr>
                <w:sz w:val="20"/>
                <w:szCs w:val="20"/>
              </w:rPr>
              <w:t>Подача воды, м</w:t>
            </w:r>
            <w:r w:rsidRPr="00ED5544">
              <w:rPr>
                <w:sz w:val="20"/>
                <w:szCs w:val="20"/>
                <w:vertAlign w:val="superscript"/>
              </w:rPr>
              <w:t>3</w:t>
            </w:r>
            <w:r w:rsidRPr="00ED5544">
              <w:rPr>
                <w:sz w:val="20"/>
                <w:szCs w:val="20"/>
              </w:rPr>
              <w:t>/час</w:t>
            </w:r>
          </w:p>
        </w:tc>
        <w:tc>
          <w:tcPr>
            <w:tcW w:w="418" w:type="pct"/>
            <w:vAlign w:val="center"/>
          </w:tcPr>
          <w:p w:rsidR="008E2CEC" w:rsidRPr="00ED5544" w:rsidRDefault="008E2CEC" w:rsidP="008E2CEC">
            <w:pPr>
              <w:spacing w:line="240" w:lineRule="auto"/>
              <w:ind w:firstLine="0"/>
              <w:contextualSpacing/>
              <w:jc w:val="center"/>
              <w:rPr>
                <w:sz w:val="20"/>
                <w:szCs w:val="20"/>
              </w:rPr>
            </w:pPr>
            <w:r w:rsidRPr="00ED5544">
              <w:rPr>
                <w:sz w:val="20"/>
                <w:szCs w:val="20"/>
              </w:rPr>
              <w:t>Напор, м</w:t>
            </w:r>
          </w:p>
        </w:tc>
      </w:tr>
      <w:tr w:rsidR="00041361" w:rsidRPr="00ED5544" w:rsidTr="00041361">
        <w:trPr>
          <w:trHeight w:val="227"/>
        </w:trPr>
        <w:tc>
          <w:tcPr>
            <w:tcW w:w="254" w:type="pct"/>
            <w:vAlign w:val="center"/>
          </w:tcPr>
          <w:p w:rsidR="008E2CEC" w:rsidRPr="00ED5544" w:rsidRDefault="00F11AC1" w:rsidP="008E2CEC">
            <w:pPr>
              <w:spacing w:line="240" w:lineRule="auto"/>
              <w:ind w:firstLine="0"/>
              <w:contextualSpacing/>
              <w:jc w:val="center"/>
              <w:rPr>
                <w:sz w:val="20"/>
                <w:szCs w:val="20"/>
              </w:rPr>
            </w:pPr>
            <w:r w:rsidRPr="00ED5544">
              <w:rPr>
                <w:sz w:val="20"/>
                <w:szCs w:val="20"/>
              </w:rPr>
              <w:t>1</w:t>
            </w:r>
          </w:p>
        </w:tc>
        <w:tc>
          <w:tcPr>
            <w:tcW w:w="396" w:type="pct"/>
            <w:vAlign w:val="center"/>
          </w:tcPr>
          <w:p w:rsidR="008E2CEC" w:rsidRPr="00ED5544" w:rsidRDefault="00990BDA" w:rsidP="008E2CEC">
            <w:pPr>
              <w:spacing w:line="240" w:lineRule="auto"/>
              <w:ind w:firstLine="0"/>
              <w:contextualSpacing/>
              <w:jc w:val="center"/>
              <w:rPr>
                <w:sz w:val="20"/>
                <w:szCs w:val="20"/>
              </w:rPr>
            </w:pPr>
            <w:r>
              <w:rPr>
                <w:sz w:val="20"/>
                <w:szCs w:val="20"/>
              </w:rPr>
              <w:t>1</w:t>
            </w:r>
          </w:p>
        </w:tc>
        <w:tc>
          <w:tcPr>
            <w:tcW w:w="759" w:type="pct"/>
            <w:vAlign w:val="center"/>
          </w:tcPr>
          <w:p w:rsidR="008E2CEC" w:rsidRPr="00ED5544" w:rsidRDefault="0019226F" w:rsidP="008E2CEC">
            <w:pPr>
              <w:spacing w:line="240" w:lineRule="auto"/>
              <w:ind w:firstLine="0"/>
              <w:contextualSpacing/>
              <w:jc w:val="center"/>
              <w:rPr>
                <w:sz w:val="20"/>
                <w:szCs w:val="20"/>
              </w:rPr>
            </w:pPr>
            <w:r>
              <w:rPr>
                <w:sz w:val="20"/>
                <w:szCs w:val="20"/>
              </w:rPr>
              <w:t>75-108,6</w:t>
            </w:r>
          </w:p>
        </w:tc>
        <w:tc>
          <w:tcPr>
            <w:tcW w:w="574" w:type="pct"/>
            <w:vAlign w:val="center"/>
          </w:tcPr>
          <w:p w:rsidR="008E2CEC" w:rsidRPr="00ED5544" w:rsidRDefault="00990BDA" w:rsidP="008E2CEC">
            <w:pPr>
              <w:spacing w:line="240" w:lineRule="auto"/>
              <w:ind w:firstLine="0"/>
              <w:contextualSpacing/>
              <w:jc w:val="center"/>
              <w:rPr>
                <w:sz w:val="20"/>
                <w:szCs w:val="20"/>
              </w:rPr>
            </w:pPr>
            <w:r>
              <w:rPr>
                <w:sz w:val="20"/>
                <w:szCs w:val="20"/>
              </w:rPr>
              <w:t>168</w:t>
            </w:r>
          </w:p>
        </w:tc>
        <w:tc>
          <w:tcPr>
            <w:tcW w:w="905" w:type="pct"/>
            <w:vAlign w:val="center"/>
          </w:tcPr>
          <w:p w:rsidR="008E2CEC" w:rsidRPr="00ED5544" w:rsidRDefault="00990BDA" w:rsidP="00990BDA">
            <w:pPr>
              <w:spacing w:line="240" w:lineRule="auto"/>
              <w:ind w:firstLine="0"/>
              <w:contextualSpacing/>
              <w:jc w:val="center"/>
              <w:rPr>
                <w:sz w:val="20"/>
                <w:szCs w:val="20"/>
              </w:rPr>
            </w:pPr>
            <w:r>
              <w:rPr>
                <w:rFonts w:eastAsia="Times New Roman"/>
                <w:color w:val="000000"/>
                <w:sz w:val="18"/>
                <w:szCs w:val="18"/>
                <w:lang w:val="en-US" w:eastAsia="ru-RU"/>
              </w:rPr>
              <w:t xml:space="preserve">Grundfos SP </w:t>
            </w:r>
            <w:r w:rsidR="0019226F">
              <w:rPr>
                <w:rFonts w:eastAsia="Times New Roman"/>
                <w:color w:val="000000"/>
                <w:sz w:val="18"/>
                <w:szCs w:val="18"/>
                <w:lang w:eastAsia="ru-RU"/>
              </w:rPr>
              <w:t>1</w:t>
            </w:r>
            <w:r>
              <w:rPr>
                <w:rFonts w:eastAsia="Times New Roman"/>
                <w:color w:val="000000"/>
                <w:sz w:val="18"/>
                <w:szCs w:val="18"/>
                <w:lang w:val="en-US" w:eastAsia="ru-RU"/>
              </w:rPr>
              <w:t>4</w:t>
            </w:r>
            <w:r>
              <w:rPr>
                <w:rFonts w:eastAsia="Times New Roman"/>
                <w:color w:val="000000"/>
                <w:sz w:val="18"/>
                <w:szCs w:val="18"/>
                <w:lang w:eastAsia="ru-RU"/>
              </w:rPr>
              <w:t>А</w:t>
            </w:r>
            <w:r>
              <w:rPr>
                <w:rFonts w:eastAsia="Times New Roman"/>
                <w:color w:val="000000"/>
                <w:sz w:val="18"/>
                <w:szCs w:val="18"/>
                <w:lang w:val="en-US" w:eastAsia="ru-RU"/>
              </w:rPr>
              <w:t>-25</w:t>
            </w:r>
          </w:p>
        </w:tc>
        <w:tc>
          <w:tcPr>
            <w:tcW w:w="574" w:type="pct"/>
            <w:vAlign w:val="center"/>
          </w:tcPr>
          <w:p w:rsidR="008E2CEC" w:rsidRPr="00ED5544" w:rsidRDefault="00C9030D" w:rsidP="008F39B0">
            <w:pPr>
              <w:spacing w:line="240" w:lineRule="auto"/>
              <w:ind w:firstLine="0"/>
              <w:contextualSpacing/>
              <w:jc w:val="center"/>
              <w:rPr>
                <w:sz w:val="20"/>
                <w:szCs w:val="20"/>
              </w:rPr>
            </w:pPr>
            <w:r w:rsidRPr="00ED5544">
              <w:rPr>
                <w:sz w:val="20"/>
                <w:szCs w:val="20"/>
              </w:rPr>
              <w:t>1</w:t>
            </w:r>
            <w:r w:rsidR="008F39B0">
              <w:rPr>
                <w:sz w:val="20"/>
                <w:szCs w:val="20"/>
              </w:rPr>
              <w:t>01</w:t>
            </w:r>
          </w:p>
        </w:tc>
        <w:tc>
          <w:tcPr>
            <w:tcW w:w="662" w:type="pct"/>
            <w:vAlign w:val="center"/>
          </w:tcPr>
          <w:p w:rsidR="008E2CEC" w:rsidRPr="00ED5544" w:rsidRDefault="008F39B0" w:rsidP="008E2CEC">
            <w:pPr>
              <w:spacing w:line="240" w:lineRule="auto"/>
              <w:ind w:firstLine="0"/>
              <w:contextualSpacing/>
              <w:jc w:val="center"/>
              <w:rPr>
                <w:sz w:val="20"/>
                <w:szCs w:val="20"/>
              </w:rPr>
            </w:pPr>
            <w:r>
              <w:rPr>
                <w:sz w:val="20"/>
                <w:szCs w:val="20"/>
              </w:rPr>
              <w:t>70</w:t>
            </w:r>
          </w:p>
        </w:tc>
        <w:tc>
          <w:tcPr>
            <w:tcW w:w="458" w:type="pct"/>
            <w:vAlign w:val="center"/>
          </w:tcPr>
          <w:p w:rsidR="008E2CEC" w:rsidRPr="00ED5544" w:rsidRDefault="008F39B0" w:rsidP="008E2CEC">
            <w:pPr>
              <w:spacing w:line="240" w:lineRule="auto"/>
              <w:ind w:firstLine="0"/>
              <w:contextualSpacing/>
              <w:jc w:val="center"/>
              <w:rPr>
                <w:sz w:val="20"/>
                <w:szCs w:val="20"/>
              </w:rPr>
            </w:pPr>
            <w:r>
              <w:rPr>
                <w:sz w:val="20"/>
                <w:szCs w:val="20"/>
              </w:rPr>
              <w:t>14</w:t>
            </w:r>
          </w:p>
        </w:tc>
        <w:tc>
          <w:tcPr>
            <w:tcW w:w="418" w:type="pct"/>
            <w:vAlign w:val="center"/>
          </w:tcPr>
          <w:p w:rsidR="008E2CEC" w:rsidRPr="00ED5544" w:rsidRDefault="00C9030D" w:rsidP="008F39B0">
            <w:pPr>
              <w:spacing w:line="240" w:lineRule="auto"/>
              <w:ind w:firstLine="0"/>
              <w:contextualSpacing/>
              <w:jc w:val="center"/>
              <w:rPr>
                <w:sz w:val="20"/>
                <w:szCs w:val="20"/>
              </w:rPr>
            </w:pPr>
            <w:r w:rsidRPr="00ED5544">
              <w:rPr>
                <w:sz w:val="20"/>
                <w:szCs w:val="20"/>
              </w:rPr>
              <w:t>1</w:t>
            </w:r>
            <w:r w:rsidR="008F39B0">
              <w:rPr>
                <w:sz w:val="20"/>
                <w:szCs w:val="20"/>
              </w:rPr>
              <w:t>64</w:t>
            </w:r>
          </w:p>
        </w:tc>
      </w:tr>
      <w:tr w:rsidR="00041361" w:rsidRPr="00ED5544" w:rsidTr="00041361">
        <w:trPr>
          <w:trHeight w:val="227"/>
        </w:trPr>
        <w:tc>
          <w:tcPr>
            <w:tcW w:w="254" w:type="pct"/>
            <w:vAlign w:val="center"/>
          </w:tcPr>
          <w:p w:rsidR="008E2CEC" w:rsidRPr="00ED5544" w:rsidRDefault="00F11AC1" w:rsidP="008E2CEC">
            <w:pPr>
              <w:spacing w:line="240" w:lineRule="auto"/>
              <w:ind w:firstLine="0"/>
              <w:contextualSpacing/>
              <w:jc w:val="center"/>
              <w:rPr>
                <w:sz w:val="20"/>
                <w:szCs w:val="20"/>
              </w:rPr>
            </w:pPr>
            <w:r w:rsidRPr="00ED5544">
              <w:rPr>
                <w:sz w:val="20"/>
                <w:szCs w:val="20"/>
              </w:rPr>
              <w:t>2</w:t>
            </w:r>
          </w:p>
        </w:tc>
        <w:tc>
          <w:tcPr>
            <w:tcW w:w="396" w:type="pct"/>
            <w:vAlign w:val="center"/>
          </w:tcPr>
          <w:p w:rsidR="008E2CEC" w:rsidRPr="00ED5544" w:rsidRDefault="00990BDA" w:rsidP="008E2CEC">
            <w:pPr>
              <w:spacing w:line="240" w:lineRule="auto"/>
              <w:ind w:firstLine="0"/>
              <w:contextualSpacing/>
              <w:jc w:val="center"/>
              <w:rPr>
                <w:sz w:val="20"/>
                <w:szCs w:val="20"/>
              </w:rPr>
            </w:pPr>
            <w:r>
              <w:rPr>
                <w:sz w:val="20"/>
                <w:szCs w:val="20"/>
              </w:rPr>
              <w:t>2</w:t>
            </w:r>
          </w:p>
        </w:tc>
        <w:tc>
          <w:tcPr>
            <w:tcW w:w="759" w:type="pct"/>
            <w:vAlign w:val="center"/>
          </w:tcPr>
          <w:p w:rsidR="008E2CEC" w:rsidRPr="00ED5544" w:rsidRDefault="0019226F" w:rsidP="008E2CEC">
            <w:pPr>
              <w:spacing w:line="240" w:lineRule="auto"/>
              <w:ind w:firstLine="0"/>
              <w:contextualSpacing/>
              <w:jc w:val="center"/>
              <w:rPr>
                <w:sz w:val="20"/>
                <w:szCs w:val="20"/>
              </w:rPr>
            </w:pPr>
            <w:r>
              <w:rPr>
                <w:sz w:val="20"/>
                <w:szCs w:val="20"/>
              </w:rPr>
              <w:t>72,6-108,2</w:t>
            </w:r>
          </w:p>
        </w:tc>
        <w:tc>
          <w:tcPr>
            <w:tcW w:w="574" w:type="pct"/>
            <w:vAlign w:val="center"/>
          </w:tcPr>
          <w:p w:rsidR="008E2CEC" w:rsidRPr="00ED5544" w:rsidRDefault="00990BDA" w:rsidP="008E2CEC">
            <w:pPr>
              <w:spacing w:line="240" w:lineRule="auto"/>
              <w:ind w:firstLine="0"/>
              <w:contextualSpacing/>
              <w:jc w:val="center"/>
              <w:rPr>
                <w:sz w:val="20"/>
                <w:szCs w:val="20"/>
              </w:rPr>
            </w:pPr>
            <w:r>
              <w:rPr>
                <w:sz w:val="20"/>
                <w:szCs w:val="20"/>
              </w:rPr>
              <w:t>159</w:t>
            </w:r>
          </w:p>
        </w:tc>
        <w:tc>
          <w:tcPr>
            <w:tcW w:w="905" w:type="pct"/>
            <w:vAlign w:val="center"/>
          </w:tcPr>
          <w:p w:rsidR="008E2CEC" w:rsidRPr="00ED5544" w:rsidRDefault="00990BDA" w:rsidP="00990BDA">
            <w:pPr>
              <w:spacing w:line="240" w:lineRule="auto"/>
              <w:ind w:firstLine="0"/>
              <w:contextualSpacing/>
              <w:jc w:val="center"/>
              <w:rPr>
                <w:sz w:val="20"/>
                <w:szCs w:val="20"/>
              </w:rPr>
            </w:pPr>
            <w:r>
              <w:rPr>
                <w:rFonts w:eastAsia="Times New Roman"/>
                <w:color w:val="000000"/>
                <w:sz w:val="18"/>
                <w:szCs w:val="18"/>
                <w:lang w:val="en-US" w:eastAsia="ru-RU"/>
              </w:rPr>
              <w:t xml:space="preserve">Grundfos SP </w:t>
            </w:r>
            <w:r w:rsidR="0019226F">
              <w:rPr>
                <w:rFonts w:eastAsia="Times New Roman"/>
                <w:color w:val="000000"/>
                <w:sz w:val="18"/>
                <w:szCs w:val="18"/>
                <w:lang w:eastAsia="ru-RU"/>
              </w:rPr>
              <w:t>1</w:t>
            </w:r>
            <w:r>
              <w:rPr>
                <w:rFonts w:eastAsia="Times New Roman"/>
                <w:color w:val="000000"/>
                <w:sz w:val="18"/>
                <w:szCs w:val="18"/>
                <w:lang w:val="en-US" w:eastAsia="ru-RU"/>
              </w:rPr>
              <w:t>4</w:t>
            </w:r>
            <w:r>
              <w:rPr>
                <w:rFonts w:eastAsia="Times New Roman"/>
                <w:color w:val="000000"/>
                <w:sz w:val="18"/>
                <w:szCs w:val="18"/>
                <w:lang w:eastAsia="ru-RU"/>
              </w:rPr>
              <w:t>А</w:t>
            </w:r>
            <w:r>
              <w:rPr>
                <w:rFonts w:eastAsia="Times New Roman"/>
                <w:color w:val="000000"/>
                <w:sz w:val="18"/>
                <w:szCs w:val="18"/>
                <w:lang w:val="en-US" w:eastAsia="ru-RU"/>
              </w:rPr>
              <w:t>-25</w:t>
            </w:r>
          </w:p>
        </w:tc>
        <w:tc>
          <w:tcPr>
            <w:tcW w:w="574" w:type="pct"/>
            <w:vAlign w:val="center"/>
          </w:tcPr>
          <w:p w:rsidR="008E2CEC" w:rsidRPr="00ED5544" w:rsidRDefault="008F39B0" w:rsidP="008E2CEC">
            <w:pPr>
              <w:spacing w:line="240" w:lineRule="auto"/>
              <w:ind w:firstLine="0"/>
              <w:contextualSpacing/>
              <w:jc w:val="center"/>
              <w:rPr>
                <w:sz w:val="20"/>
                <w:szCs w:val="20"/>
              </w:rPr>
            </w:pPr>
            <w:r>
              <w:rPr>
                <w:sz w:val="20"/>
                <w:szCs w:val="20"/>
              </w:rPr>
              <w:t>101</w:t>
            </w:r>
          </w:p>
        </w:tc>
        <w:tc>
          <w:tcPr>
            <w:tcW w:w="662" w:type="pct"/>
            <w:vAlign w:val="center"/>
          </w:tcPr>
          <w:p w:rsidR="008E2CEC" w:rsidRPr="00ED5544" w:rsidRDefault="008F39B0" w:rsidP="008E2CEC">
            <w:pPr>
              <w:spacing w:line="240" w:lineRule="auto"/>
              <w:ind w:firstLine="0"/>
              <w:contextualSpacing/>
              <w:jc w:val="center"/>
              <w:rPr>
                <w:sz w:val="20"/>
                <w:szCs w:val="20"/>
              </w:rPr>
            </w:pPr>
            <w:r>
              <w:rPr>
                <w:sz w:val="20"/>
                <w:szCs w:val="20"/>
              </w:rPr>
              <w:t>80</w:t>
            </w:r>
          </w:p>
        </w:tc>
        <w:tc>
          <w:tcPr>
            <w:tcW w:w="458" w:type="pct"/>
            <w:vAlign w:val="center"/>
          </w:tcPr>
          <w:p w:rsidR="008E2CEC" w:rsidRPr="00ED5544" w:rsidRDefault="008F39B0" w:rsidP="008E2CEC">
            <w:pPr>
              <w:spacing w:line="240" w:lineRule="auto"/>
              <w:ind w:firstLine="0"/>
              <w:contextualSpacing/>
              <w:jc w:val="center"/>
              <w:rPr>
                <w:sz w:val="20"/>
                <w:szCs w:val="20"/>
              </w:rPr>
            </w:pPr>
            <w:r>
              <w:rPr>
                <w:sz w:val="20"/>
                <w:szCs w:val="20"/>
              </w:rPr>
              <w:t>14</w:t>
            </w:r>
          </w:p>
        </w:tc>
        <w:tc>
          <w:tcPr>
            <w:tcW w:w="418" w:type="pct"/>
            <w:vAlign w:val="center"/>
          </w:tcPr>
          <w:p w:rsidR="008E2CEC" w:rsidRPr="00ED5544" w:rsidRDefault="00C9030D" w:rsidP="008F39B0">
            <w:pPr>
              <w:spacing w:line="240" w:lineRule="auto"/>
              <w:ind w:firstLine="0"/>
              <w:contextualSpacing/>
              <w:jc w:val="center"/>
              <w:rPr>
                <w:sz w:val="20"/>
                <w:szCs w:val="20"/>
              </w:rPr>
            </w:pPr>
            <w:r w:rsidRPr="00ED5544">
              <w:rPr>
                <w:sz w:val="20"/>
                <w:szCs w:val="20"/>
              </w:rPr>
              <w:t>1</w:t>
            </w:r>
            <w:r w:rsidR="008F39B0">
              <w:rPr>
                <w:sz w:val="20"/>
                <w:szCs w:val="20"/>
              </w:rPr>
              <w:t>64</w:t>
            </w:r>
          </w:p>
        </w:tc>
      </w:tr>
      <w:tr w:rsidR="00041361" w:rsidRPr="00ED5544" w:rsidTr="00041361">
        <w:trPr>
          <w:trHeight w:val="227"/>
        </w:trPr>
        <w:tc>
          <w:tcPr>
            <w:tcW w:w="254" w:type="pct"/>
            <w:vAlign w:val="center"/>
          </w:tcPr>
          <w:p w:rsidR="008E2CEC" w:rsidRPr="00ED5544" w:rsidRDefault="00F11AC1" w:rsidP="008E2CEC">
            <w:pPr>
              <w:spacing w:line="240" w:lineRule="auto"/>
              <w:ind w:firstLine="0"/>
              <w:contextualSpacing/>
              <w:jc w:val="center"/>
              <w:rPr>
                <w:sz w:val="20"/>
                <w:szCs w:val="20"/>
              </w:rPr>
            </w:pPr>
            <w:r w:rsidRPr="00ED5544">
              <w:rPr>
                <w:sz w:val="20"/>
                <w:szCs w:val="20"/>
              </w:rPr>
              <w:t>3</w:t>
            </w:r>
          </w:p>
        </w:tc>
        <w:tc>
          <w:tcPr>
            <w:tcW w:w="396" w:type="pct"/>
            <w:vAlign w:val="center"/>
          </w:tcPr>
          <w:p w:rsidR="008E2CEC" w:rsidRPr="00ED5544" w:rsidRDefault="00990BDA" w:rsidP="008E2CEC">
            <w:pPr>
              <w:spacing w:line="240" w:lineRule="auto"/>
              <w:ind w:firstLine="0"/>
              <w:contextualSpacing/>
              <w:jc w:val="center"/>
              <w:rPr>
                <w:sz w:val="20"/>
                <w:szCs w:val="20"/>
              </w:rPr>
            </w:pPr>
            <w:r>
              <w:rPr>
                <w:sz w:val="20"/>
                <w:szCs w:val="20"/>
              </w:rPr>
              <w:t>3</w:t>
            </w:r>
          </w:p>
        </w:tc>
        <w:tc>
          <w:tcPr>
            <w:tcW w:w="759" w:type="pct"/>
            <w:vAlign w:val="center"/>
          </w:tcPr>
          <w:p w:rsidR="008E2CEC" w:rsidRPr="00ED5544" w:rsidRDefault="0019226F" w:rsidP="008E2CEC">
            <w:pPr>
              <w:spacing w:line="240" w:lineRule="auto"/>
              <w:ind w:firstLine="0"/>
              <w:contextualSpacing/>
              <w:jc w:val="center"/>
              <w:rPr>
                <w:sz w:val="20"/>
                <w:szCs w:val="20"/>
              </w:rPr>
            </w:pPr>
            <w:r w:rsidRPr="0019226F">
              <w:rPr>
                <w:sz w:val="20"/>
                <w:szCs w:val="20"/>
              </w:rPr>
              <w:t>84,1-89,0; 92,1-101,8; 107,4-111,8</w:t>
            </w:r>
            <w:r>
              <w:rPr>
                <w:sz w:val="20"/>
                <w:szCs w:val="20"/>
              </w:rPr>
              <w:t>; 111,8-124,2</w:t>
            </w:r>
          </w:p>
        </w:tc>
        <w:tc>
          <w:tcPr>
            <w:tcW w:w="574" w:type="pct"/>
            <w:vAlign w:val="center"/>
          </w:tcPr>
          <w:p w:rsidR="008E2CEC" w:rsidRPr="00ED5544" w:rsidRDefault="00990BDA" w:rsidP="008E2CEC">
            <w:pPr>
              <w:spacing w:line="240" w:lineRule="auto"/>
              <w:ind w:firstLine="0"/>
              <w:contextualSpacing/>
              <w:jc w:val="center"/>
              <w:rPr>
                <w:sz w:val="20"/>
                <w:szCs w:val="20"/>
              </w:rPr>
            </w:pPr>
            <w:r>
              <w:rPr>
                <w:sz w:val="20"/>
                <w:szCs w:val="20"/>
              </w:rPr>
              <w:t>219</w:t>
            </w:r>
          </w:p>
        </w:tc>
        <w:tc>
          <w:tcPr>
            <w:tcW w:w="905" w:type="pct"/>
            <w:vAlign w:val="center"/>
          </w:tcPr>
          <w:p w:rsidR="008E2CEC" w:rsidRPr="00ED5544" w:rsidRDefault="00990BDA" w:rsidP="008E2CEC">
            <w:pPr>
              <w:spacing w:line="240" w:lineRule="auto"/>
              <w:ind w:firstLine="0"/>
              <w:contextualSpacing/>
              <w:jc w:val="center"/>
              <w:rPr>
                <w:sz w:val="20"/>
                <w:szCs w:val="20"/>
              </w:rPr>
            </w:pPr>
            <w:r>
              <w:rPr>
                <w:rFonts w:eastAsia="Times New Roman"/>
                <w:color w:val="000000"/>
                <w:sz w:val="18"/>
                <w:szCs w:val="18"/>
                <w:lang w:val="en-US" w:eastAsia="ru-RU"/>
              </w:rPr>
              <w:t>Grundfos SP</w:t>
            </w:r>
            <w:r>
              <w:rPr>
                <w:rFonts w:eastAsia="Times New Roman"/>
                <w:color w:val="000000"/>
                <w:sz w:val="18"/>
                <w:szCs w:val="18"/>
                <w:lang w:eastAsia="ru-RU"/>
              </w:rPr>
              <w:t>46/9</w:t>
            </w:r>
          </w:p>
        </w:tc>
        <w:tc>
          <w:tcPr>
            <w:tcW w:w="574" w:type="pct"/>
            <w:vAlign w:val="center"/>
          </w:tcPr>
          <w:p w:rsidR="008E2CEC" w:rsidRPr="00ED5544" w:rsidRDefault="0019226F" w:rsidP="008F39B0">
            <w:pPr>
              <w:spacing w:line="240" w:lineRule="auto"/>
              <w:ind w:firstLine="0"/>
              <w:contextualSpacing/>
              <w:jc w:val="center"/>
              <w:rPr>
                <w:sz w:val="20"/>
                <w:szCs w:val="20"/>
              </w:rPr>
            </w:pPr>
            <w:r>
              <w:rPr>
                <w:sz w:val="20"/>
                <w:szCs w:val="20"/>
              </w:rPr>
              <w:t>150</w:t>
            </w:r>
          </w:p>
        </w:tc>
        <w:tc>
          <w:tcPr>
            <w:tcW w:w="662" w:type="pct"/>
            <w:vAlign w:val="center"/>
          </w:tcPr>
          <w:p w:rsidR="008E2CEC" w:rsidRPr="00ED5544" w:rsidRDefault="0019226F" w:rsidP="008E2CEC">
            <w:pPr>
              <w:spacing w:line="240" w:lineRule="auto"/>
              <w:ind w:firstLine="0"/>
              <w:contextualSpacing/>
              <w:jc w:val="center"/>
              <w:rPr>
                <w:sz w:val="20"/>
                <w:szCs w:val="20"/>
              </w:rPr>
            </w:pPr>
            <w:r>
              <w:rPr>
                <w:sz w:val="20"/>
                <w:szCs w:val="20"/>
              </w:rPr>
              <w:t>100</w:t>
            </w:r>
          </w:p>
        </w:tc>
        <w:tc>
          <w:tcPr>
            <w:tcW w:w="458" w:type="pct"/>
            <w:vAlign w:val="center"/>
          </w:tcPr>
          <w:p w:rsidR="008E2CEC" w:rsidRPr="00ED5544" w:rsidRDefault="008F39B0" w:rsidP="008E2CEC">
            <w:pPr>
              <w:spacing w:line="240" w:lineRule="auto"/>
              <w:ind w:firstLine="0"/>
              <w:contextualSpacing/>
              <w:jc w:val="center"/>
              <w:rPr>
                <w:sz w:val="20"/>
                <w:szCs w:val="20"/>
              </w:rPr>
            </w:pPr>
            <w:r>
              <w:rPr>
                <w:sz w:val="20"/>
                <w:szCs w:val="20"/>
              </w:rPr>
              <w:t>46</w:t>
            </w:r>
          </w:p>
        </w:tc>
        <w:tc>
          <w:tcPr>
            <w:tcW w:w="418" w:type="pct"/>
            <w:vAlign w:val="center"/>
          </w:tcPr>
          <w:p w:rsidR="008E2CEC" w:rsidRPr="00ED5544" w:rsidRDefault="008F39B0" w:rsidP="008E2CEC">
            <w:pPr>
              <w:spacing w:line="240" w:lineRule="auto"/>
              <w:ind w:firstLine="0"/>
              <w:contextualSpacing/>
              <w:jc w:val="center"/>
              <w:rPr>
                <w:sz w:val="20"/>
                <w:szCs w:val="20"/>
              </w:rPr>
            </w:pPr>
            <w:r>
              <w:rPr>
                <w:sz w:val="20"/>
                <w:szCs w:val="20"/>
              </w:rPr>
              <w:t>78</w:t>
            </w:r>
          </w:p>
        </w:tc>
      </w:tr>
    </w:tbl>
    <w:p w:rsidR="008E2CEC" w:rsidRPr="00ED5544" w:rsidRDefault="008E2CEC" w:rsidP="008E2CEC">
      <w:pPr>
        <w:spacing w:after="0"/>
        <w:jc w:val="center"/>
      </w:pPr>
    </w:p>
    <w:p w:rsidR="006D7573" w:rsidRPr="00ED5544" w:rsidRDefault="006D7573" w:rsidP="006D7573">
      <w:pPr>
        <w:spacing w:after="0"/>
        <w:jc w:val="both"/>
      </w:pPr>
      <w:r w:rsidRPr="00ED5544">
        <w:t>Из приведенной таблицы следует:</w:t>
      </w:r>
    </w:p>
    <w:p w:rsidR="006D7573" w:rsidRPr="00ED5544" w:rsidRDefault="006D7573" w:rsidP="006D7573">
      <w:pPr>
        <w:spacing w:after="0"/>
        <w:jc w:val="both"/>
      </w:pPr>
      <w:r w:rsidRPr="00ED5544">
        <w:t>- диаметры погружных электронасосов позволяют проводить их свободный спуск и подъем в эксплуатационной колонне скважин;</w:t>
      </w:r>
    </w:p>
    <w:p w:rsidR="006D7573" w:rsidRPr="00ED5544" w:rsidRDefault="006D7573" w:rsidP="006D7573">
      <w:pPr>
        <w:spacing w:after="0"/>
        <w:jc w:val="both"/>
      </w:pPr>
      <w:r w:rsidRPr="00ED5544">
        <w:t xml:space="preserve">- погружные электронасосы </w:t>
      </w:r>
      <w:r w:rsidR="0076580B">
        <w:t xml:space="preserve">в скважинах №1 и №3 </w:t>
      </w:r>
      <w:r w:rsidRPr="00ED5544">
        <w:t xml:space="preserve">установлены </w:t>
      </w:r>
      <w:r w:rsidR="0076580B">
        <w:t>в интервалах закрытого ствола скважины (без перфорации)</w:t>
      </w:r>
      <w:r w:rsidRPr="00ED5544">
        <w:t>, что соответствует требованиям инструкций по эксплуатации насосного оборудования.</w:t>
      </w:r>
      <w:r w:rsidR="0076580B">
        <w:t xml:space="preserve"> В скважине №2</w:t>
      </w:r>
      <w:r w:rsidR="000C4482">
        <w:t xml:space="preserve"> насос</w:t>
      </w:r>
      <w:r w:rsidR="0076580B">
        <w:t xml:space="preserve"> </w:t>
      </w:r>
      <w:r w:rsidR="000C4482">
        <w:t xml:space="preserve">расположен в открытой части ствола скважины, </w:t>
      </w:r>
      <w:r w:rsidR="0076580B">
        <w:t xml:space="preserve">рекомендуется перенести </w:t>
      </w:r>
      <w:r w:rsidR="000C4482">
        <w:t>его</w:t>
      </w:r>
      <w:r w:rsidR="0076580B">
        <w:t xml:space="preserve"> на 10 м выше (до глубины 70 м) </w:t>
      </w:r>
      <w:r w:rsidR="000C4482">
        <w:t xml:space="preserve">или закрыть его защитным кожухом </w:t>
      </w:r>
      <w:r w:rsidR="0076580B">
        <w:t>во избежание</w:t>
      </w:r>
      <w:r w:rsidR="000C4482">
        <w:t xml:space="preserve"> засорения и выхода из строя.</w:t>
      </w:r>
      <w:r w:rsidR="0076580B">
        <w:t xml:space="preserve"> </w:t>
      </w:r>
    </w:p>
    <w:p w:rsidR="006D7573" w:rsidRPr="00ED5544" w:rsidRDefault="006D7573" w:rsidP="006D7573">
      <w:pPr>
        <w:spacing w:after="0"/>
        <w:jc w:val="both"/>
      </w:pPr>
      <w:r w:rsidRPr="00ED5544">
        <w:t>- номинальная производительность насосного оборудования во всех скважинах обеспечивает величину заявленного водоотбора.</w:t>
      </w:r>
    </w:p>
    <w:p w:rsidR="00FB1918" w:rsidRPr="00ED5544" w:rsidRDefault="00FB1918" w:rsidP="00312916">
      <w:pPr>
        <w:pStyle w:val="3"/>
        <w:numPr>
          <w:ilvl w:val="1"/>
          <w:numId w:val="32"/>
        </w:numPr>
        <w:spacing w:after="240"/>
        <w:ind w:left="0" w:firstLine="0"/>
      </w:pPr>
      <w:bookmarkStart w:id="22" w:name="_Toc454881985"/>
      <w:r w:rsidRPr="00ED5544">
        <w:t>Контрольно-измерительная аппаратура</w:t>
      </w:r>
      <w:r w:rsidR="001866E5" w:rsidRPr="00ED5544">
        <w:t xml:space="preserve"> для измерения расходов и уровней</w:t>
      </w:r>
      <w:bookmarkEnd w:id="22"/>
    </w:p>
    <w:p w:rsidR="00FC75A5" w:rsidRPr="00ED5544" w:rsidRDefault="00FC75A5" w:rsidP="00FC75A5">
      <w:pPr>
        <w:spacing w:after="0"/>
        <w:jc w:val="both"/>
      </w:pPr>
      <w:r>
        <w:t>Учет объема забираемой воды из скважины №3 ведется с помощью установленного водосчетчика ВДХ-50. Скважины №1 и №2 имеют</w:t>
      </w:r>
      <w:r w:rsidRPr="00ED5544">
        <w:t xml:space="preserve"> </w:t>
      </w:r>
      <w:r>
        <w:t>единый водосчетчик, установленный на общем трубопроводе.</w:t>
      </w:r>
    </w:p>
    <w:p w:rsidR="009E621E" w:rsidRPr="00ED5544" w:rsidRDefault="009E621E" w:rsidP="009E621E">
      <w:pPr>
        <w:spacing w:after="0"/>
        <w:jc w:val="both"/>
      </w:pPr>
      <w:r w:rsidRPr="00ED5544">
        <w:t>Водоотбор фиксируется ежесуточно. Журнал учета водопотребления ведется на бумажном носителе и в электронном виде по форме, утвержденной Приказом МПР России от 8 июля 2009 г. №205.</w:t>
      </w:r>
    </w:p>
    <w:p w:rsidR="002E245D" w:rsidRDefault="002E245D" w:rsidP="002E245D">
      <w:pPr>
        <w:spacing w:after="0"/>
        <w:jc w:val="both"/>
      </w:pPr>
      <w:r w:rsidRPr="00ED5544">
        <w:t xml:space="preserve">Регистрация уровней </w:t>
      </w:r>
      <w:r>
        <w:t xml:space="preserve">подземных вод </w:t>
      </w:r>
      <w:r w:rsidRPr="00ED5544">
        <w:t xml:space="preserve">производится через специальные отверстия в устьевом оборудовании скважин без применения наблюдательной (пьезометрической) колонны труб. </w:t>
      </w:r>
      <w:r w:rsidR="000C0903" w:rsidRPr="00ED5544">
        <w:t>Замер</w:t>
      </w:r>
      <w:r w:rsidR="000C0903">
        <w:t>ы</w:t>
      </w:r>
      <w:r w:rsidR="000C0903" w:rsidRPr="00ED5544">
        <w:t xml:space="preserve"> уровней производятся гидрогеологической рулеткой – «хлопушкой».</w:t>
      </w:r>
    </w:p>
    <w:p w:rsidR="001866E5" w:rsidRPr="00ED5544" w:rsidRDefault="002E245D" w:rsidP="009E621E">
      <w:pPr>
        <w:spacing w:after="0"/>
        <w:jc w:val="both"/>
      </w:pPr>
      <w:r w:rsidRPr="00ED5544">
        <w:t xml:space="preserve">Замеры статического уровня подземных вод проводятся при длительных перерывах в работе скважин. </w:t>
      </w:r>
      <w:r w:rsidR="001866E5" w:rsidRPr="00ED5544">
        <w:t xml:space="preserve">Замеры динамического уровня эксплуатационных скважин </w:t>
      </w:r>
      <w:r w:rsidR="001866E5" w:rsidRPr="00ED5544">
        <w:lastRenderedPageBreak/>
        <w:t>производятся один раз в месяц (при круглосуточной работе скважины) или перед каждой остановкой и перед каждым ее включением (при некруглосуточной работе).</w:t>
      </w:r>
    </w:p>
    <w:p w:rsidR="00E266A6" w:rsidRPr="00ED5544" w:rsidRDefault="00E266A6" w:rsidP="00312916">
      <w:pPr>
        <w:pStyle w:val="3"/>
        <w:numPr>
          <w:ilvl w:val="1"/>
          <w:numId w:val="32"/>
        </w:numPr>
        <w:spacing w:after="240"/>
        <w:ind w:left="0" w:firstLine="0"/>
      </w:pPr>
      <w:bookmarkStart w:id="23" w:name="_Toc454881986"/>
      <w:r w:rsidRPr="00ED5544">
        <w:t>Расчет нормативного водопотребления и водоотведения</w:t>
      </w:r>
      <w:bookmarkEnd w:id="23"/>
    </w:p>
    <w:p w:rsidR="00E266A6" w:rsidRPr="00F8347B" w:rsidRDefault="00BC5471" w:rsidP="00BE6A70">
      <w:pPr>
        <w:spacing w:after="0"/>
        <w:jc w:val="both"/>
      </w:pPr>
      <w:r>
        <w:t xml:space="preserve">ООО «КОРЭК» имеет лицензию на право пользования недрами с целью геологического изучения недр и добычи питьевых подземных вод для питьевого и хозяйственно-бытового водоснабжения коттеджного поселка «Новахово». Добыча подземных вод ведется из подольско-мячковского </w:t>
      </w:r>
      <w:r w:rsidRPr="00F8347B">
        <w:t xml:space="preserve">водоносного комплекса. </w:t>
      </w:r>
    </w:p>
    <w:p w:rsidR="00BC5471" w:rsidRPr="00ED5544" w:rsidRDefault="00BC5471" w:rsidP="00BC5471">
      <w:pPr>
        <w:spacing w:after="0"/>
        <w:jc w:val="both"/>
      </w:pPr>
      <w:r w:rsidRPr="00F8347B">
        <w:t xml:space="preserve">Согласно балансу водопотребления и водоотведения (прил. </w:t>
      </w:r>
      <w:r w:rsidR="00F8347B" w:rsidRPr="00F8347B">
        <w:t>2</w:t>
      </w:r>
      <w:r w:rsidRPr="00F8347B">
        <w:t>), добываемые</w:t>
      </w:r>
      <w:r>
        <w:t xml:space="preserve"> воды расходуются на следующие нужды:</w:t>
      </w:r>
    </w:p>
    <w:p w:rsidR="00BC5471" w:rsidRPr="00ED5544" w:rsidRDefault="00BC5471" w:rsidP="00BC5471">
      <w:pPr>
        <w:spacing w:after="0"/>
        <w:jc w:val="both"/>
      </w:pPr>
      <w:r w:rsidRPr="00ED5544">
        <w:t xml:space="preserve">- </w:t>
      </w:r>
      <w:r>
        <w:t>Жилые дома с водопроводом, канализацией и ваннами</w:t>
      </w:r>
      <w:r w:rsidRPr="00ED5544">
        <w:t xml:space="preserve"> </w:t>
      </w:r>
      <w:r>
        <w:t>- 66,32</w:t>
      </w:r>
      <w:r w:rsidRPr="00ED5544">
        <w:t xml:space="preserve"> м</w:t>
      </w:r>
      <w:r w:rsidRPr="00ED5544">
        <w:rPr>
          <w:vertAlign w:val="superscript"/>
        </w:rPr>
        <w:t>3</w:t>
      </w:r>
      <w:r>
        <w:t>/сут;</w:t>
      </w:r>
    </w:p>
    <w:p w:rsidR="00BC5471" w:rsidRDefault="00BC5471" w:rsidP="00BC5471">
      <w:pPr>
        <w:spacing w:after="0"/>
        <w:jc w:val="both"/>
      </w:pPr>
      <w:r w:rsidRPr="00ED5544">
        <w:t xml:space="preserve">- </w:t>
      </w:r>
      <w:r>
        <w:t xml:space="preserve"> Эксплуатационные службы, в том числе охрана – 0,312 </w:t>
      </w:r>
      <w:r w:rsidRPr="00ED5544">
        <w:t>м</w:t>
      </w:r>
      <w:r w:rsidRPr="00ED5544">
        <w:rPr>
          <w:vertAlign w:val="superscript"/>
        </w:rPr>
        <w:t>3</w:t>
      </w:r>
      <w:r w:rsidRPr="00ED5544">
        <w:t>/</w:t>
      </w:r>
      <w:r>
        <w:t>сут;</w:t>
      </w:r>
    </w:p>
    <w:p w:rsidR="00BC5471" w:rsidRDefault="00BC5471" w:rsidP="00BC5471">
      <w:pPr>
        <w:spacing w:after="0"/>
        <w:jc w:val="both"/>
      </w:pPr>
      <w:r w:rsidRPr="00FC0252">
        <w:t xml:space="preserve">- </w:t>
      </w:r>
      <w:r>
        <w:t xml:space="preserve">Торговый центр с бассейном, сауной, рестораном – 137,67 </w:t>
      </w:r>
      <w:r w:rsidRPr="00ED5544">
        <w:t>м</w:t>
      </w:r>
      <w:r w:rsidRPr="00ED5544">
        <w:rPr>
          <w:vertAlign w:val="superscript"/>
        </w:rPr>
        <w:t>3</w:t>
      </w:r>
      <w:r w:rsidRPr="00ED5544">
        <w:t>/</w:t>
      </w:r>
      <w:r>
        <w:t>сут;</w:t>
      </w:r>
    </w:p>
    <w:p w:rsidR="00BC5471" w:rsidRDefault="00BC5471" w:rsidP="00BC5471">
      <w:pPr>
        <w:spacing w:after="0"/>
        <w:jc w:val="both"/>
      </w:pPr>
      <w:r>
        <w:t xml:space="preserve">- Уличные сезонные бассейны с учетом их подпитки – 3,59 </w:t>
      </w:r>
      <w:r w:rsidRPr="00ED5544">
        <w:t>м</w:t>
      </w:r>
      <w:r w:rsidRPr="00ED5544">
        <w:rPr>
          <w:vertAlign w:val="superscript"/>
        </w:rPr>
        <w:t>3</w:t>
      </w:r>
      <w:r w:rsidRPr="00ED5544">
        <w:t>/</w:t>
      </w:r>
      <w:r>
        <w:t>сут;</w:t>
      </w:r>
    </w:p>
    <w:p w:rsidR="00BC5471" w:rsidRPr="00FC0252" w:rsidRDefault="00BC5471" w:rsidP="00BC5471">
      <w:pPr>
        <w:spacing w:after="0"/>
        <w:jc w:val="both"/>
      </w:pPr>
      <w:r>
        <w:t>- Уличный каток - 0,123</w:t>
      </w:r>
      <w:r w:rsidRPr="00FC0252">
        <w:t xml:space="preserve"> </w:t>
      </w:r>
      <w:r w:rsidRPr="00ED5544">
        <w:t>м</w:t>
      </w:r>
      <w:r w:rsidRPr="00ED5544">
        <w:rPr>
          <w:vertAlign w:val="superscript"/>
        </w:rPr>
        <w:t>3</w:t>
      </w:r>
      <w:r w:rsidRPr="00ED5544">
        <w:t>/</w:t>
      </w:r>
      <w:r>
        <w:t>сут.</w:t>
      </w:r>
    </w:p>
    <w:p w:rsidR="00BC5471" w:rsidRDefault="00BC5471" w:rsidP="00BE6A70">
      <w:pPr>
        <w:spacing w:after="0"/>
        <w:jc w:val="both"/>
      </w:pPr>
      <w:r>
        <w:t>Итого, среднесуточный водоотбор составляет 208 м</w:t>
      </w:r>
      <w:r w:rsidRPr="00BC5471">
        <w:rPr>
          <w:vertAlign w:val="superscript"/>
        </w:rPr>
        <w:t>3</w:t>
      </w:r>
      <w:r>
        <w:t xml:space="preserve">/сут, годовой водоотбор </w:t>
      </w:r>
      <w:r w:rsidR="003670FD">
        <w:t>–</w:t>
      </w:r>
      <w:r>
        <w:t xml:space="preserve"> </w:t>
      </w:r>
      <w:r w:rsidR="003670FD">
        <w:t>75,92 м</w:t>
      </w:r>
      <w:r w:rsidR="003670FD" w:rsidRPr="003670FD">
        <w:rPr>
          <w:vertAlign w:val="superscript"/>
        </w:rPr>
        <w:t>3</w:t>
      </w:r>
      <w:r w:rsidR="003670FD">
        <w:t>/год.</w:t>
      </w:r>
    </w:p>
    <w:p w:rsidR="00CD00A2" w:rsidRPr="00ED5544" w:rsidRDefault="003670FD" w:rsidP="00BE6A70">
      <w:pPr>
        <w:pStyle w:val="a6"/>
        <w:spacing w:after="0"/>
        <w:ind w:left="0"/>
        <w:jc w:val="both"/>
      </w:pPr>
      <w:r>
        <w:t>Объем</w:t>
      </w:r>
      <w:r w:rsidR="00CD00A2" w:rsidRPr="00ED5544">
        <w:t xml:space="preserve"> сточных вод </w:t>
      </w:r>
      <w:r>
        <w:t>меньше объема потребляемых за счет безвозвратных потерь: пополнение плавательных бассейнов, находящихся в торговом центре, в количестве 3,29 м</w:t>
      </w:r>
      <w:r w:rsidRPr="003670FD">
        <w:rPr>
          <w:vertAlign w:val="superscript"/>
        </w:rPr>
        <w:t>3</w:t>
      </w:r>
      <w:r>
        <w:t>/сут; пополнение уличных бассейнов – 0,33 м</w:t>
      </w:r>
      <w:r w:rsidRPr="003670FD">
        <w:rPr>
          <w:vertAlign w:val="superscript"/>
        </w:rPr>
        <w:t>3</w:t>
      </w:r>
      <w:r>
        <w:t>/сут; заливка уличного катка – 0,123 м</w:t>
      </w:r>
      <w:r w:rsidRPr="003670FD">
        <w:rPr>
          <w:vertAlign w:val="superscript"/>
        </w:rPr>
        <w:t>3</w:t>
      </w:r>
      <w:r>
        <w:t>/сут</w:t>
      </w:r>
      <w:r w:rsidR="00CD00A2" w:rsidRPr="00ED5544">
        <w:t>.</w:t>
      </w:r>
      <w:r>
        <w:t xml:space="preserve"> Таким образом, объем отводимых вод составляет 204,26 м</w:t>
      </w:r>
      <w:r w:rsidRPr="003670FD">
        <w:rPr>
          <w:vertAlign w:val="superscript"/>
        </w:rPr>
        <w:t>3</w:t>
      </w:r>
      <w:r>
        <w:t>/сут и 74,56 м</w:t>
      </w:r>
      <w:r w:rsidRPr="003670FD">
        <w:rPr>
          <w:vertAlign w:val="superscript"/>
        </w:rPr>
        <w:t>3</w:t>
      </w:r>
      <w:r>
        <w:t>/год.</w:t>
      </w:r>
      <w:r w:rsidR="00DA1B95">
        <w:t xml:space="preserve"> </w:t>
      </w:r>
      <w:r w:rsidR="00775866">
        <w:t xml:space="preserve">Водоотведение осуществляется в соответствии с договором №В/511 от 26.03.15г, заключенным с ООО «Славянка» - организацией водопроводно-канализационного хозяйства. </w:t>
      </w:r>
    </w:p>
    <w:p w:rsidR="00CD00A2" w:rsidRPr="00ED5544" w:rsidRDefault="00CD00A2" w:rsidP="00BE6A70">
      <w:pPr>
        <w:pStyle w:val="a6"/>
        <w:spacing w:after="0"/>
        <w:ind w:left="0"/>
        <w:jc w:val="both"/>
      </w:pPr>
    </w:p>
    <w:p w:rsidR="009309B9" w:rsidRPr="00ED5544" w:rsidRDefault="009309B9" w:rsidP="00312916">
      <w:pPr>
        <w:pStyle w:val="3"/>
        <w:numPr>
          <w:ilvl w:val="1"/>
          <w:numId w:val="32"/>
        </w:numPr>
        <w:spacing w:after="240"/>
        <w:ind w:left="0" w:firstLine="0"/>
      </w:pPr>
      <w:bookmarkStart w:id="24" w:name="_Toc454881987"/>
      <w:r w:rsidRPr="00ED5544">
        <w:t>Фактические показатели по добыче подземных вод</w:t>
      </w:r>
      <w:bookmarkEnd w:id="24"/>
    </w:p>
    <w:p w:rsidR="00790E60" w:rsidRDefault="00775866" w:rsidP="00790E60">
      <w:pPr>
        <w:spacing w:after="0"/>
        <w:jc w:val="both"/>
      </w:pPr>
      <w:r>
        <w:t xml:space="preserve">Сведения о фактическом </w:t>
      </w:r>
      <w:r w:rsidR="00E5214F" w:rsidRPr="00ED5544">
        <w:t>водоотбор</w:t>
      </w:r>
      <w:r>
        <w:t>е</w:t>
      </w:r>
      <w:r w:rsidR="00E5214F" w:rsidRPr="00ED5544">
        <w:t xml:space="preserve"> </w:t>
      </w:r>
      <w:r>
        <w:t xml:space="preserve">из скважин ВЗУ ООО «КОРЭК» за период с 2010 по </w:t>
      </w:r>
      <w:r w:rsidR="00790E60">
        <w:t>01.10.</w:t>
      </w:r>
      <w:r w:rsidR="00790E60" w:rsidRPr="00ED5544">
        <w:t>201</w:t>
      </w:r>
      <w:r w:rsidR="00790E60">
        <w:t>5</w:t>
      </w:r>
      <w:r w:rsidR="00E5214F" w:rsidRPr="00ED5544">
        <w:t xml:space="preserve"> гг. показан</w:t>
      </w:r>
      <w:r>
        <w:t>ы</w:t>
      </w:r>
      <w:r w:rsidR="00E5214F" w:rsidRPr="00ED5544">
        <w:t xml:space="preserve"> в таблице 3.</w:t>
      </w:r>
      <w:r>
        <w:t>6.1</w:t>
      </w:r>
      <w:r w:rsidR="00790E60">
        <w:t>.</w:t>
      </w:r>
    </w:p>
    <w:p w:rsidR="00E5214F" w:rsidRPr="00ED5544" w:rsidRDefault="00E5214F" w:rsidP="00790E60">
      <w:pPr>
        <w:spacing w:after="0"/>
        <w:jc w:val="both"/>
      </w:pPr>
      <w:r w:rsidRPr="00ED5544">
        <w:br w:type="page"/>
      </w:r>
    </w:p>
    <w:p w:rsidR="00775866" w:rsidRDefault="00E5214F" w:rsidP="00775866">
      <w:pPr>
        <w:spacing w:after="0"/>
        <w:ind w:firstLine="0"/>
        <w:jc w:val="right"/>
      </w:pPr>
      <w:r w:rsidRPr="00ED5544">
        <w:lastRenderedPageBreak/>
        <w:t>Таблица 3.</w:t>
      </w:r>
      <w:r w:rsidR="00775866">
        <w:t>6.1</w:t>
      </w:r>
    </w:p>
    <w:p w:rsidR="00E5214F" w:rsidRPr="00ED5544" w:rsidRDefault="00E5214F" w:rsidP="00775866">
      <w:pPr>
        <w:spacing w:after="0"/>
        <w:ind w:firstLine="0"/>
        <w:jc w:val="center"/>
      </w:pPr>
      <w:r w:rsidRPr="00ED5544">
        <w:t>Фактический водоотбор из скважин водозабор</w:t>
      </w:r>
      <w:r w:rsidR="00775866">
        <w:t>а ООО «КОРЭК»</w:t>
      </w:r>
      <w:r w:rsidRPr="00ED5544">
        <w:t xml:space="preserve"> за период 201</w:t>
      </w:r>
      <w:r w:rsidR="00775866">
        <w:t>0</w:t>
      </w:r>
      <w:r w:rsidRPr="00ED5544">
        <w:t>-</w:t>
      </w:r>
      <w:r w:rsidR="00790E60">
        <w:t>01.10.</w:t>
      </w:r>
      <w:r w:rsidRPr="00ED5544">
        <w:t>201</w:t>
      </w:r>
      <w:r w:rsidR="00775866">
        <w:t>5</w:t>
      </w:r>
      <w:r w:rsidR="00790E60">
        <w:t> </w:t>
      </w:r>
      <w:r w:rsidRPr="00ED5544">
        <w:t>гг.</w:t>
      </w:r>
    </w:p>
    <w:tbl>
      <w:tblPr>
        <w:tblW w:w="8824" w:type="dxa"/>
        <w:tblInd w:w="-34" w:type="dxa"/>
        <w:tblLayout w:type="fixed"/>
        <w:tblLook w:val="04A0" w:firstRow="1" w:lastRow="0" w:firstColumn="1" w:lastColumn="0" w:noHBand="0" w:noVBand="1"/>
      </w:tblPr>
      <w:tblGrid>
        <w:gridCol w:w="1776"/>
        <w:gridCol w:w="850"/>
        <w:gridCol w:w="993"/>
        <w:gridCol w:w="850"/>
        <w:gridCol w:w="992"/>
        <w:gridCol w:w="850"/>
        <w:gridCol w:w="851"/>
        <w:gridCol w:w="1662"/>
      </w:tblGrid>
      <w:tr w:rsidR="00790E60" w:rsidRPr="00ED5544" w:rsidTr="00790E60">
        <w:trPr>
          <w:trHeight w:val="300"/>
        </w:trPr>
        <w:tc>
          <w:tcPr>
            <w:tcW w:w="1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0E60" w:rsidRPr="00ED5544" w:rsidRDefault="00790E60" w:rsidP="00E5214F">
            <w:pPr>
              <w:spacing w:after="0" w:line="240" w:lineRule="auto"/>
              <w:ind w:firstLine="0"/>
              <w:jc w:val="center"/>
              <w:rPr>
                <w:rFonts w:eastAsia="Times New Roman"/>
                <w:bCs/>
                <w:color w:val="auto"/>
                <w:sz w:val="20"/>
                <w:szCs w:val="20"/>
                <w:lang w:eastAsia="ru-RU"/>
              </w:rPr>
            </w:pPr>
            <w:r w:rsidRPr="00ED5544">
              <w:rPr>
                <w:rFonts w:eastAsia="Times New Roman"/>
                <w:color w:val="auto"/>
                <w:sz w:val="20"/>
                <w:szCs w:val="20"/>
                <w:lang w:eastAsia="ru-RU"/>
              </w:rPr>
              <w:t>Наименование, месторасполо-жение водозабора</w:t>
            </w:r>
          </w:p>
        </w:tc>
        <w:tc>
          <w:tcPr>
            <w:tcW w:w="5386" w:type="dxa"/>
            <w:gridSpan w:val="6"/>
            <w:tcBorders>
              <w:top w:val="single" w:sz="4" w:space="0" w:color="auto"/>
              <w:left w:val="nil"/>
              <w:bottom w:val="single" w:sz="4" w:space="0" w:color="auto"/>
              <w:right w:val="single" w:sz="4" w:space="0" w:color="auto"/>
            </w:tcBorders>
            <w:shd w:val="clear" w:color="auto" w:fill="auto"/>
            <w:vAlign w:val="center"/>
            <w:hideMark/>
          </w:tcPr>
          <w:p w:rsidR="00790E60" w:rsidRPr="00ED5544" w:rsidRDefault="00790E60" w:rsidP="00E5214F">
            <w:pPr>
              <w:spacing w:after="0" w:line="240" w:lineRule="auto"/>
              <w:ind w:firstLine="0"/>
              <w:jc w:val="center"/>
              <w:rPr>
                <w:rFonts w:eastAsia="Times New Roman"/>
                <w:color w:val="000000"/>
                <w:sz w:val="22"/>
                <w:szCs w:val="22"/>
                <w:lang w:eastAsia="ru-RU"/>
              </w:rPr>
            </w:pPr>
            <w:r w:rsidRPr="00ED5544">
              <w:rPr>
                <w:rFonts w:eastAsia="Times New Roman"/>
                <w:color w:val="000000"/>
                <w:sz w:val="22"/>
                <w:szCs w:val="22"/>
                <w:lang w:eastAsia="ru-RU"/>
              </w:rPr>
              <w:t>Фактический водоотбор, м</w:t>
            </w:r>
            <w:r w:rsidRPr="00ED5544">
              <w:rPr>
                <w:rFonts w:eastAsia="Times New Roman"/>
                <w:color w:val="000000"/>
                <w:sz w:val="22"/>
                <w:szCs w:val="22"/>
                <w:vertAlign w:val="superscript"/>
                <w:lang w:eastAsia="ru-RU"/>
              </w:rPr>
              <w:t>3</w:t>
            </w:r>
            <w:r w:rsidRPr="00ED5544">
              <w:rPr>
                <w:rFonts w:eastAsia="Times New Roman"/>
                <w:color w:val="000000"/>
                <w:sz w:val="22"/>
                <w:szCs w:val="22"/>
                <w:lang w:eastAsia="ru-RU"/>
              </w:rPr>
              <w:t>/год</w:t>
            </w:r>
          </w:p>
        </w:tc>
        <w:tc>
          <w:tcPr>
            <w:tcW w:w="1662" w:type="dxa"/>
            <w:vMerge w:val="restart"/>
            <w:tcBorders>
              <w:top w:val="single" w:sz="4" w:space="0" w:color="auto"/>
              <w:left w:val="single" w:sz="4" w:space="0" w:color="auto"/>
              <w:right w:val="single" w:sz="4" w:space="0" w:color="auto"/>
            </w:tcBorders>
            <w:vAlign w:val="center"/>
          </w:tcPr>
          <w:p w:rsidR="00790E60" w:rsidRPr="00ED5544" w:rsidRDefault="00790E60" w:rsidP="00E5214F">
            <w:pPr>
              <w:spacing w:after="0" w:line="240" w:lineRule="auto"/>
              <w:ind w:firstLine="0"/>
              <w:jc w:val="center"/>
              <w:rPr>
                <w:rFonts w:eastAsia="Times New Roman"/>
                <w:bCs/>
                <w:color w:val="000000"/>
                <w:sz w:val="22"/>
                <w:szCs w:val="22"/>
                <w:lang w:eastAsia="ru-RU"/>
              </w:rPr>
            </w:pPr>
            <w:r w:rsidRPr="00ED5544">
              <w:rPr>
                <w:rFonts w:eastAsia="Times New Roman"/>
                <w:color w:val="000000"/>
                <w:sz w:val="22"/>
                <w:szCs w:val="22"/>
                <w:lang w:eastAsia="ru-RU"/>
              </w:rPr>
              <w:t>Максимальный водоотбор, разрешенный лицензией, м</w:t>
            </w:r>
            <w:r w:rsidRPr="00ED5544">
              <w:rPr>
                <w:rFonts w:eastAsia="Times New Roman"/>
                <w:color w:val="000000"/>
                <w:sz w:val="22"/>
                <w:szCs w:val="22"/>
                <w:vertAlign w:val="superscript"/>
                <w:lang w:eastAsia="ru-RU"/>
              </w:rPr>
              <w:t>3</w:t>
            </w:r>
            <w:r w:rsidRPr="00ED5544">
              <w:rPr>
                <w:rFonts w:eastAsia="Times New Roman"/>
                <w:color w:val="000000"/>
                <w:sz w:val="22"/>
                <w:szCs w:val="22"/>
                <w:lang w:eastAsia="ru-RU"/>
              </w:rPr>
              <w:t>/год</w:t>
            </w:r>
          </w:p>
        </w:tc>
      </w:tr>
      <w:tr w:rsidR="00790E60" w:rsidRPr="00ED5544" w:rsidTr="00790E60">
        <w:trPr>
          <w:trHeight w:val="1144"/>
        </w:trPr>
        <w:tc>
          <w:tcPr>
            <w:tcW w:w="1776" w:type="dxa"/>
            <w:vMerge/>
            <w:tcBorders>
              <w:top w:val="single" w:sz="4" w:space="0" w:color="auto"/>
              <w:left w:val="single" w:sz="4" w:space="0" w:color="auto"/>
              <w:bottom w:val="single" w:sz="4" w:space="0" w:color="auto"/>
              <w:right w:val="single" w:sz="4" w:space="0" w:color="auto"/>
            </w:tcBorders>
            <w:vAlign w:val="center"/>
            <w:hideMark/>
          </w:tcPr>
          <w:p w:rsidR="00790E60" w:rsidRPr="00ED5544" w:rsidRDefault="00790E60" w:rsidP="00E5214F">
            <w:pPr>
              <w:spacing w:after="0" w:line="240" w:lineRule="auto"/>
              <w:ind w:firstLine="0"/>
              <w:jc w:val="center"/>
              <w:rPr>
                <w:rFonts w:eastAsia="Times New Roman"/>
                <w:bCs/>
                <w:color w:val="auto"/>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790E60" w:rsidRPr="00ED5544" w:rsidRDefault="00790E60" w:rsidP="00E5214F">
            <w:pPr>
              <w:spacing w:after="0" w:line="240" w:lineRule="auto"/>
              <w:ind w:firstLine="0"/>
              <w:jc w:val="center"/>
              <w:rPr>
                <w:rFonts w:eastAsia="Times New Roman"/>
                <w:bCs/>
                <w:color w:val="000000"/>
                <w:sz w:val="22"/>
                <w:szCs w:val="22"/>
                <w:lang w:eastAsia="ru-RU"/>
              </w:rPr>
            </w:pPr>
            <w:r>
              <w:rPr>
                <w:rFonts w:eastAsia="Times New Roman"/>
                <w:color w:val="000000"/>
                <w:sz w:val="22"/>
                <w:szCs w:val="22"/>
                <w:lang w:eastAsia="ru-RU"/>
              </w:rPr>
              <w:t>2010</w:t>
            </w:r>
          </w:p>
        </w:tc>
        <w:tc>
          <w:tcPr>
            <w:tcW w:w="993" w:type="dxa"/>
            <w:tcBorders>
              <w:top w:val="nil"/>
              <w:left w:val="nil"/>
              <w:bottom w:val="single" w:sz="4" w:space="0" w:color="auto"/>
              <w:right w:val="single" w:sz="4" w:space="0" w:color="auto"/>
            </w:tcBorders>
            <w:shd w:val="clear" w:color="auto" w:fill="auto"/>
            <w:noWrap/>
            <w:vAlign w:val="center"/>
            <w:hideMark/>
          </w:tcPr>
          <w:p w:rsidR="00790E60" w:rsidRPr="00ED5544" w:rsidRDefault="00790E60" w:rsidP="00E955D3">
            <w:pPr>
              <w:spacing w:after="0" w:line="240" w:lineRule="auto"/>
              <w:ind w:firstLine="0"/>
              <w:jc w:val="center"/>
              <w:rPr>
                <w:rFonts w:eastAsia="Times New Roman"/>
                <w:bCs/>
                <w:color w:val="000000"/>
                <w:sz w:val="22"/>
                <w:szCs w:val="22"/>
                <w:lang w:eastAsia="ru-RU"/>
              </w:rPr>
            </w:pPr>
            <w:r w:rsidRPr="00ED5544">
              <w:rPr>
                <w:rFonts w:eastAsia="Times New Roman"/>
                <w:color w:val="000000"/>
                <w:sz w:val="22"/>
                <w:szCs w:val="22"/>
                <w:lang w:eastAsia="ru-RU"/>
              </w:rPr>
              <w:t>201</w:t>
            </w:r>
            <w:r>
              <w:rPr>
                <w:rFonts w:eastAsia="Times New Roman"/>
                <w:color w:val="000000"/>
                <w:sz w:val="22"/>
                <w:szCs w:val="22"/>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790E60" w:rsidRPr="00ED5544" w:rsidRDefault="00790E60" w:rsidP="00E955D3">
            <w:pPr>
              <w:spacing w:after="0" w:line="240" w:lineRule="auto"/>
              <w:ind w:firstLine="0"/>
              <w:jc w:val="center"/>
              <w:rPr>
                <w:rFonts w:eastAsia="Times New Roman"/>
                <w:bCs/>
                <w:color w:val="000000"/>
                <w:sz w:val="22"/>
                <w:szCs w:val="22"/>
                <w:lang w:eastAsia="ru-RU"/>
              </w:rPr>
            </w:pPr>
            <w:r w:rsidRPr="00ED5544">
              <w:rPr>
                <w:rFonts w:eastAsia="Times New Roman"/>
                <w:color w:val="000000"/>
                <w:sz w:val="22"/>
                <w:szCs w:val="22"/>
                <w:lang w:eastAsia="ru-RU"/>
              </w:rPr>
              <w:t>201</w:t>
            </w:r>
            <w:r>
              <w:rPr>
                <w:rFonts w:eastAsia="Times New Roman"/>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noWrap/>
            <w:vAlign w:val="center"/>
            <w:hideMark/>
          </w:tcPr>
          <w:p w:rsidR="00790E60" w:rsidRPr="00ED5544" w:rsidRDefault="00790E60" w:rsidP="005202E8">
            <w:pPr>
              <w:spacing w:after="0" w:line="240" w:lineRule="auto"/>
              <w:ind w:firstLine="0"/>
              <w:jc w:val="center"/>
              <w:rPr>
                <w:rFonts w:eastAsia="Times New Roman"/>
                <w:bCs/>
                <w:color w:val="000000"/>
                <w:sz w:val="22"/>
                <w:szCs w:val="22"/>
                <w:lang w:eastAsia="ru-RU"/>
              </w:rPr>
            </w:pPr>
            <w:r w:rsidRPr="00ED5544">
              <w:rPr>
                <w:rFonts w:eastAsia="Times New Roman"/>
                <w:color w:val="000000"/>
                <w:sz w:val="22"/>
                <w:szCs w:val="22"/>
                <w:lang w:eastAsia="ru-RU"/>
              </w:rPr>
              <w:t>201</w:t>
            </w:r>
            <w:r>
              <w:rPr>
                <w:rFonts w:eastAsia="Times New Roman"/>
                <w:color w:val="000000"/>
                <w:sz w:val="22"/>
                <w:szCs w:val="22"/>
                <w:lang w:eastAsia="ru-RU"/>
              </w:rPr>
              <w:t>3</w:t>
            </w:r>
          </w:p>
        </w:tc>
        <w:tc>
          <w:tcPr>
            <w:tcW w:w="850" w:type="dxa"/>
            <w:tcBorders>
              <w:top w:val="single" w:sz="4" w:space="0" w:color="auto"/>
              <w:left w:val="nil"/>
              <w:bottom w:val="single" w:sz="4" w:space="0" w:color="auto"/>
              <w:right w:val="single" w:sz="4" w:space="0" w:color="auto"/>
            </w:tcBorders>
            <w:vAlign w:val="center"/>
          </w:tcPr>
          <w:p w:rsidR="00790E60" w:rsidRPr="00ED5544" w:rsidRDefault="00790E60" w:rsidP="00E955D3">
            <w:pPr>
              <w:spacing w:after="0" w:line="240" w:lineRule="auto"/>
              <w:ind w:firstLine="0"/>
              <w:jc w:val="center"/>
              <w:rPr>
                <w:rFonts w:eastAsia="Times New Roman"/>
                <w:bCs/>
                <w:color w:val="000000"/>
                <w:sz w:val="22"/>
                <w:szCs w:val="22"/>
                <w:lang w:eastAsia="ru-RU"/>
              </w:rPr>
            </w:pPr>
            <w:r>
              <w:rPr>
                <w:rFonts w:eastAsia="Times New Roman"/>
                <w:bCs/>
                <w:color w:val="000000"/>
                <w:sz w:val="22"/>
                <w:szCs w:val="22"/>
                <w:lang w:eastAsia="ru-RU"/>
              </w:rPr>
              <w:t>2014</w:t>
            </w:r>
          </w:p>
        </w:tc>
        <w:tc>
          <w:tcPr>
            <w:tcW w:w="851" w:type="dxa"/>
            <w:tcBorders>
              <w:top w:val="single" w:sz="4" w:space="0" w:color="auto"/>
              <w:left w:val="single" w:sz="4" w:space="0" w:color="auto"/>
              <w:bottom w:val="single" w:sz="4" w:space="0" w:color="auto"/>
              <w:right w:val="single" w:sz="4" w:space="0" w:color="auto"/>
            </w:tcBorders>
            <w:vAlign w:val="center"/>
          </w:tcPr>
          <w:p w:rsidR="00790E60" w:rsidRPr="00ED5544" w:rsidRDefault="00790E60" w:rsidP="00E955D3">
            <w:pPr>
              <w:spacing w:after="0" w:line="240" w:lineRule="auto"/>
              <w:ind w:firstLine="0"/>
              <w:jc w:val="center"/>
              <w:rPr>
                <w:rFonts w:eastAsia="Times New Roman"/>
                <w:bCs/>
                <w:color w:val="000000"/>
                <w:sz w:val="22"/>
                <w:szCs w:val="22"/>
                <w:lang w:eastAsia="ru-RU"/>
              </w:rPr>
            </w:pPr>
            <w:r>
              <w:rPr>
                <w:rFonts w:eastAsia="Times New Roman"/>
                <w:bCs/>
                <w:color w:val="000000"/>
                <w:sz w:val="22"/>
                <w:szCs w:val="22"/>
                <w:lang w:eastAsia="ru-RU"/>
              </w:rPr>
              <w:t>2015</w:t>
            </w:r>
          </w:p>
        </w:tc>
        <w:tc>
          <w:tcPr>
            <w:tcW w:w="1662" w:type="dxa"/>
            <w:vMerge/>
            <w:tcBorders>
              <w:left w:val="single" w:sz="4" w:space="0" w:color="auto"/>
              <w:bottom w:val="single" w:sz="4" w:space="0" w:color="auto"/>
              <w:right w:val="single" w:sz="4" w:space="0" w:color="auto"/>
            </w:tcBorders>
            <w:vAlign w:val="center"/>
          </w:tcPr>
          <w:p w:rsidR="00790E60" w:rsidRPr="00ED5544" w:rsidRDefault="00790E60" w:rsidP="00E5214F">
            <w:pPr>
              <w:spacing w:after="0" w:line="240" w:lineRule="auto"/>
              <w:ind w:firstLine="0"/>
              <w:jc w:val="center"/>
              <w:rPr>
                <w:rFonts w:eastAsia="Times New Roman"/>
                <w:bCs/>
                <w:color w:val="000000"/>
                <w:sz w:val="22"/>
                <w:szCs w:val="22"/>
                <w:lang w:eastAsia="ru-RU"/>
              </w:rPr>
            </w:pPr>
          </w:p>
        </w:tc>
      </w:tr>
      <w:tr w:rsidR="00790E60" w:rsidRPr="00ED5544" w:rsidTr="00790E60">
        <w:trPr>
          <w:trHeight w:val="1286"/>
        </w:trPr>
        <w:tc>
          <w:tcPr>
            <w:tcW w:w="1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0E60" w:rsidRDefault="00790E60" w:rsidP="00790E60">
            <w:pPr>
              <w:spacing w:after="0" w:line="240" w:lineRule="auto"/>
              <w:ind w:firstLine="0"/>
              <w:rPr>
                <w:rFonts w:eastAsia="Times New Roman"/>
                <w:color w:val="000000"/>
                <w:sz w:val="22"/>
                <w:szCs w:val="22"/>
                <w:lang w:eastAsia="ru-RU"/>
              </w:rPr>
            </w:pPr>
            <w:r>
              <w:rPr>
                <w:rFonts w:eastAsia="Times New Roman"/>
                <w:color w:val="000000"/>
                <w:sz w:val="22"/>
                <w:szCs w:val="22"/>
                <w:lang w:eastAsia="ru-RU"/>
              </w:rPr>
              <w:t>ООО «КОРЭК», у с. Николо-Урюпино, пос. «Новахово»</w:t>
            </w:r>
          </w:p>
          <w:p w:rsidR="00790E60" w:rsidRPr="00ED5544" w:rsidRDefault="00790E60" w:rsidP="00790E60">
            <w:pPr>
              <w:spacing w:after="0" w:line="240" w:lineRule="auto"/>
              <w:ind w:firstLine="0"/>
              <w:rPr>
                <w:rFonts w:eastAsia="Times New Roman"/>
                <w:bCs/>
                <w:color w:val="000000"/>
                <w:sz w:val="22"/>
                <w:szCs w:val="22"/>
                <w:lang w:eastAsia="ru-RU"/>
              </w:rPr>
            </w:pPr>
          </w:p>
          <w:p w:rsidR="00790E60" w:rsidRPr="00ED5544" w:rsidRDefault="00790E60" w:rsidP="00790E60">
            <w:pPr>
              <w:spacing w:after="0" w:line="240" w:lineRule="auto"/>
              <w:ind w:firstLine="0"/>
              <w:rPr>
                <w:rFonts w:eastAsia="Times New Roman"/>
                <w:bCs/>
                <w:color w:val="000000"/>
                <w:sz w:val="22"/>
                <w:szCs w:val="22"/>
                <w:lang w:eastAsia="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90E60" w:rsidRPr="00ED5544" w:rsidRDefault="00790E60" w:rsidP="00790E60">
            <w:pPr>
              <w:spacing w:after="0" w:line="240" w:lineRule="auto"/>
              <w:ind w:firstLine="0"/>
              <w:jc w:val="center"/>
              <w:rPr>
                <w:rFonts w:eastAsia="Times New Roman"/>
                <w:b/>
                <w:i/>
                <w:iCs/>
                <w:color w:val="auto"/>
                <w:sz w:val="20"/>
                <w:szCs w:val="20"/>
                <w:lang w:eastAsia="ru-RU"/>
              </w:rPr>
            </w:pPr>
            <w:r>
              <w:rPr>
                <w:rFonts w:eastAsia="Times New Roman"/>
                <w:b/>
                <w:i/>
                <w:iCs/>
                <w:color w:val="auto"/>
                <w:sz w:val="20"/>
                <w:szCs w:val="20"/>
                <w:lang w:eastAsia="ru-RU"/>
              </w:rPr>
              <w:t>34529</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790E60" w:rsidRPr="00ED5544" w:rsidRDefault="00790E60" w:rsidP="00790E60">
            <w:pPr>
              <w:spacing w:after="0" w:line="240" w:lineRule="auto"/>
              <w:ind w:firstLine="0"/>
              <w:jc w:val="center"/>
              <w:rPr>
                <w:rFonts w:eastAsia="Times New Roman"/>
                <w:b/>
                <w:i/>
                <w:iCs/>
                <w:color w:val="000000"/>
                <w:sz w:val="22"/>
                <w:szCs w:val="22"/>
                <w:lang w:eastAsia="ru-RU"/>
              </w:rPr>
            </w:pPr>
            <w:r>
              <w:rPr>
                <w:rFonts w:eastAsia="Times New Roman"/>
                <w:b/>
                <w:i/>
                <w:iCs/>
                <w:color w:val="000000"/>
                <w:sz w:val="22"/>
                <w:szCs w:val="22"/>
                <w:lang w:eastAsia="ru-RU"/>
              </w:rPr>
              <w:t>34126,5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790E60" w:rsidRPr="00ED5544" w:rsidRDefault="00790E60" w:rsidP="00790E60">
            <w:pPr>
              <w:spacing w:after="0" w:line="240" w:lineRule="auto"/>
              <w:ind w:firstLine="0"/>
              <w:jc w:val="center"/>
              <w:rPr>
                <w:rFonts w:eastAsia="Times New Roman"/>
                <w:b/>
                <w:i/>
                <w:iCs/>
                <w:color w:val="000000"/>
                <w:sz w:val="22"/>
                <w:szCs w:val="22"/>
                <w:lang w:eastAsia="ru-RU"/>
              </w:rPr>
            </w:pPr>
            <w:r>
              <w:rPr>
                <w:rFonts w:eastAsia="Times New Roman"/>
                <w:b/>
                <w:i/>
                <w:iCs/>
                <w:color w:val="000000"/>
                <w:sz w:val="22"/>
                <w:szCs w:val="22"/>
                <w:lang w:eastAsia="ru-RU"/>
              </w:rPr>
              <w:t>36792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90E60" w:rsidRPr="00ED5544" w:rsidRDefault="00790E60" w:rsidP="00790E60">
            <w:pPr>
              <w:spacing w:after="0" w:line="240" w:lineRule="auto"/>
              <w:ind w:firstLine="0"/>
              <w:jc w:val="center"/>
              <w:rPr>
                <w:rFonts w:eastAsia="Times New Roman"/>
                <w:b/>
                <w:i/>
                <w:iCs/>
                <w:color w:val="000000"/>
                <w:sz w:val="22"/>
                <w:szCs w:val="22"/>
                <w:lang w:eastAsia="ru-RU"/>
              </w:rPr>
            </w:pPr>
            <w:r>
              <w:rPr>
                <w:rFonts w:eastAsia="Times New Roman"/>
                <w:b/>
                <w:i/>
                <w:iCs/>
                <w:color w:val="000000"/>
                <w:sz w:val="22"/>
                <w:szCs w:val="22"/>
                <w:lang w:eastAsia="ru-RU"/>
              </w:rPr>
              <w:t>56027,5</w:t>
            </w:r>
          </w:p>
        </w:tc>
        <w:tc>
          <w:tcPr>
            <w:tcW w:w="850" w:type="dxa"/>
            <w:tcBorders>
              <w:top w:val="single" w:sz="4" w:space="0" w:color="auto"/>
              <w:left w:val="nil"/>
              <w:bottom w:val="single" w:sz="4" w:space="0" w:color="auto"/>
              <w:right w:val="single" w:sz="4" w:space="0" w:color="auto"/>
            </w:tcBorders>
            <w:vAlign w:val="center"/>
          </w:tcPr>
          <w:p w:rsidR="00790E60" w:rsidRPr="00ED5544" w:rsidRDefault="00790E60" w:rsidP="00790E60">
            <w:pPr>
              <w:spacing w:after="0" w:line="240" w:lineRule="auto"/>
              <w:ind w:firstLine="0"/>
              <w:jc w:val="center"/>
              <w:rPr>
                <w:rFonts w:eastAsia="Times New Roman"/>
                <w:b/>
                <w:i/>
                <w:iCs/>
                <w:color w:val="000000"/>
                <w:sz w:val="22"/>
                <w:szCs w:val="22"/>
                <w:lang w:eastAsia="ru-RU"/>
              </w:rPr>
            </w:pPr>
            <w:r>
              <w:rPr>
                <w:rFonts w:eastAsia="Times New Roman"/>
                <w:b/>
                <w:i/>
                <w:iCs/>
                <w:color w:val="000000"/>
                <w:sz w:val="22"/>
                <w:szCs w:val="22"/>
                <w:lang w:eastAsia="ru-RU"/>
              </w:rPr>
              <w:t>93516</w:t>
            </w:r>
          </w:p>
        </w:tc>
        <w:tc>
          <w:tcPr>
            <w:tcW w:w="851" w:type="dxa"/>
            <w:tcBorders>
              <w:top w:val="single" w:sz="4" w:space="0" w:color="auto"/>
              <w:left w:val="single" w:sz="4" w:space="0" w:color="auto"/>
              <w:bottom w:val="single" w:sz="4" w:space="0" w:color="auto"/>
              <w:right w:val="single" w:sz="4" w:space="0" w:color="auto"/>
            </w:tcBorders>
            <w:vAlign w:val="center"/>
          </w:tcPr>
          <w:p w:rsidR="00790E60" w:rsidRPr="00ED5544" w:rsidRDefault="00790E60" w:rsidP="00790E60">
            <w:pPr>
              <w:spacing w:after="0" w:line="240" w:lineRule="auto"/>
              <w:ind w:firstLine="0"/>
              <w:jc w:val="center"/>
              <w:rPr>
                <w:rFonts w:eastAsia="Times New Roman"/>
                <w:b/>
                <w:i/>
                <w:iCs/>
                <w:color w:val="000000"/>
                <w:sz w:val="22"/>
                <w:szCs w:val="22"/>
                <w:lang w:eastAsia="ru-RU"/>
              </w:rPr>
            </w:pPr>
            <w:r>
              <w:rPr>
                <w:rFonts w:eastAsia="Times New Roman"/>
                <w:b/>
                <w:i/>
                <w:iCs/>
                <w:color w:val="000000"/>
                <w:sz w:val="22"/>
                <w:szCs w:val="22"/>
                <w:lang w:eastAsia="ru-RU"/>
              </w:rPr>
              <w:t>88532</w:t>
            </w:r>
          </w:p>
        </w:tc>
        <w:tc>
          <w:tcPr>
            <w:tcW w:w="1662" w:type="dxa"/>
            <w:tcBorders>
              <w:top w:val="single" w:sz="4" w:space="0" w:color="auto"/>
              <w:left w:val="single" w:sz="4" w:space="0" w:color="auto"/>
              <w:bottom w:val="single" w:sz="4" w:space="0" w:color="auto"/>
              <w:right w:val="single" w:sz="4" w:space="0" w:color="auto"/>
            </w:tcBorders>
            <w:vAlign w:val="center"/>
          </w:tcPr>
          <w:p w:rsidR="00790E60" w:rsidRPr="00ED5544" w:rsidRDefault="00790E60" w:rsidP="00790E60">
            <w:pPr>
              <w:spacing w:after="0" w:line="240" w:lineRule="auto"/>
              <w:ind w:firstLine="0"/>
              <w:jc w:val="center"/>
              <w:rPr>
                <w:rFonts w:eastAsia="Times New Roman"/>
                <w:bCs/>
                <w:color w:val="000000"/>
                <w:sz w:val="22"/>
                <w:szCs w:val="22"/>
                <w:lang w:eastAsia="ru-RU"/>
              </w:rPr>
            </w:pPr>
            <w:r>
              <w:rPr>
                <w:rFonts w:eastAsia="Times New Roman"/>
                <w:color w:val="000000"/>
                <w:sz w:val="22"/>
                <w:szCs w:val="22"/>
                <w:lang w:eastAsia="ru-RU"/>
              </w:rPr>
              <w:t>75920</w:t>
            </w:r>
          </w:p>
        </w:tc>
      </w:tr>
    </w:tbl>
    <w:p w:rsidR="00E5214F" w:rsidRPr="00ED5544" w:rsidRDefault="00E5214F" w:rsidP="00E5214F">
      <w:pPr>
        <w:spacing w:after="0"/>
        <w:ind w:firstLine="0"/>
        <w:jc w:val="center"/>
      </w:pPr>
    </w:p>
    <w:p w:rsidR="00E5214F" w:rsidRPr="00ED5544" w:rsidRDefault="00E5214F" w:rsidP="00312916">
      <w:pPr>
        <w:pStyle w:val="3"/>
        <w:numPr>
          <w:ilvl w:val="1"/>
          <w:numId w:val="32"/>
        </w:numPr>
        <w:spacing w:after="240"/>
        <w:ind w:left="0" w:firstLine="0"/>
      </w:pPr>
      <w:bookmarkStart w:id="25" w:name="_Toc454881988"/>
      <w:r w:rsidRPr="00ED5544">
        <w:t>Оценка соответствия фактических показателей добычи подземных вод условиям лицензионного соглашения</w:t>
      </w:r>
      <w:bookmarkEnd w:id="25"/>
    </w:p>
    <w:p w:rsidR="003B022F" w:rsidRDefault="003B022F" w:rsidP="00754392">
      <w:pPr>
        <w:spacing w:after="0"/>
        <w:jc w:val="both"/>
      </w:pPr>
      <w:r>
        <w:t>За период с 2014г. по 01.10.2015г. наблюдается превышение разрешенного лицензией годового водоотбора на 12612-17596 м</w:t>
      </w:r>
      <w:r w:rsidRPr="003B022F">
        <w:rPr>
          <w:vertAlign w:val="superscript"/>
        </w:rPr>
        <w:t>3</w:t>
      </w:r>
      <w:r w:rsidRPr="008B0271">
        <w:t xml:space="preserve">, в связи с чем недропользователь </w:t>
      </w:r>
      <w:r w:rsidR="008B0271">
        <w:t>уплачивает повышенный налог</w:t>
      </w:r>
      <w:r>
        <w:t xml:space="preserve">. </w:t>
      </w:r>
      <w:r>
        <w:rPr>
          <w:rFonts w:eastAsia="Times New Roman"/>
          <w:color w:val="000000"/>
          <w:lang w:eastAsia="ru-RU"/>
        </w:rPr>
        <w:t>С</w:t>
      </w:r>
      <w:r w:rsidRPr="003B022F">
        <w:rPr>
          <w:rFonts w:eastAsia="Times New Roman"/>
          <w:color w:val="000000"/>
          <w:lang w:eastAsia="ru-RU"/>
        </w:rPr>
        <w:t>реднесуточн</w:t>
      </w:r>
      <w:r>
        <w:rPr>
          <w:rFonts w:eastAsia="Times New Roman"/>
          <w:color w:val="000000"/>
          <w:lang w:eastAsia="ru-RU"/>
        </w:rPr>
        <w:t>ый дебит скважин за 2014-2015 г.г. составлял</w:t>
      </w:r>
      <w:r w:rsidRPr="003B022F">
        <w:rPr>
          <w:rFonts w:eastAsia="Times New Roman"/>
          <w:color w:val="000000"/>
          <w:lang w:eastAsia="ru-RU"/>
        </w:rPr>
        <w:t xml:space="preserve"> </w:t>
      </w:r>
      <w:r>
        <w:rPr>
          <w:rFonts w:eastAsia="Times New Roman"/>
          <w:color w:val="000000"/>
          <w:lang w:eastAsia="ru-RU"/>
        </w:rPr>
        <w:t>256,2-328 </w:t>
      </w:r>
      <w:r w:rsidRPr="003B022F">
        <w:rPr>
          <w:rFonts w:eastAsia="Times New Roman"/>
          <w:color w:val="000000"/>
          <w:lang w:eastAsia="ru-RU"/>
        </w:rPr>
        <w:t>м</w:t>
      </w:r>
      <w:r w:rsidRPr="003B022F">
        <w:rPr>
          <w:rFonts w:eastAsia="Times New Roman"/>
          <w:color w:val="000000"/>
          <w:vertAlign w:val="superscript"/>
          <w:lang w:eastAsia="ru-RU"/>
        </w:rPr>
        <w:t>3</w:t>
      </w:r>
      <w:r w:rsidRPr="003B022F">
        <w:rPr>
          <w:rFonts w:eastAsia="Times New Roman"/>
          <w:color w:val="000000"/>
          <w:lang w:eastAsia="ru-RU"/>
        </w:rPr>
        <w:t>/сут</w:t>
      </w:r>
      <w:r>
        <w:rPr>
          <w:rFonts w:eastAsia="Times New Roman"/>
          <w:color w:val="000000"/>
          <w:lang w:eastAsia="ru-RU"/>
        </w:rPr>
        <w:t xml:space="preserve">, при разрешенном лийензией уровнем добычи - 208 </w:t>
      </w:r>
      <w:r w:rsidRPr="003B022F">
        <w:rPr>
          <w:rFonts w:eastAsia="Times New Roman"/>
          <w:color w:val="000000"/>
          <w:lang w:eastAsia="ru-RU"/>
        </w:rPr>
        <w:t>м</w:t>
      </w:r>
      <w:r w:rsidRPr="003B022F">
        <w:rPr>
          <w:rFonts w:eastAsia="Times New Roman"/>
          <w:color w:val="000000"/>
          <w:vertAlign w:val="superscript"/>
          <w:lang w:eastAsia="ru-RU"/>
        </w:rPr>
        <w:t>3</w:t>
      </w:r>
      <w:r w:rsidRPr="003B022F">
        <w:rPr>
          <w:rFonts w:eastAsia="Times New Roman"/>
          <w:color w:val="000000"/>
          <w:lang w:eastAsia="ru-RU"/>
        </w:rPr>
        <w:t xml:space="preserve">/сут. </w:t>
      </w:r>
      <w:r>
        <w:t>В 2016 г. планируется провести переоценку запасов подземных вод в соответствии с перспективной потребностью коттеджного поселка в воде и внести в лицензию необходимые изменения и дополнения.</w:t>
      </w:r>
    </w:p>
    <w:p w:rsidR="00754392" w:rsidRPr="003B022F" w:rsidRDefault="00754392" w:rsidP="00754392">
      <w:pPr>
        <w:spacing w:after="0"/>
        <w:jc w:val="both"/>
      </w:pPr>
    </w:p>
    <w:p w:rsidR="00754392" w:rsidRPr="00ED5544" w:rsidRDefault="00754392" w:rsidP="00312916">
      <w:pPr>
        <w:pStyle w:val="3"/>
        <w:numPr>
          <w:ilvl w:val="1"/>
          <w:numId w:val="32"/>
        </w:numPr>
        <w:spacing w:after="240"/>
        <w:ind w:left="0" w:firstLine="0"/>
      </w:pPr>
      <w:bookmarkStart w:id="26" w:name="_Toc454881989"/>
      <w:r w:rsidRPr="00ED5544">
        <w:t>Санитарное состояние площади водозабора и зон</w:t>
      </w:r>
      <w:r w:rsidR="008F748D">
        <w:t>ы</w:t>
      </w:r>
      <w:r w:rsidRPr="00ED5544">
        <w:t xml:space="preserve"> санитарной охраны </w:t>
      </w:r>
      <w:r w:rsidR="008F748D">
        <w:t>строгого режима</w:t>
      </w:r>
      <w:bookmarkEnd w:id="26"/>
    </w:p>
    <w:p w:rsidR="00754392" w:rsidRPr="00ED5544" w:rsidRDefault="009E5011" w:rsidP="00754392">
      <w:pPr>
        <w:spacing w:after="0"/>
        <w:jc w:val="both"/>
      </w:pPr>
      <w:r w:rsidRPr="00ED5544">
        <w:t>Санитарное состояние площад</w:t>
      </w:r>
      <w:r w:rsidR="00782158">
        <w:t>ки</w:t>
      </w:r>
      <w:r w:rsidRPr="00ED5544">
        <w:t xml:space="preserve"> водозабор</w:t>
      </w:r>
      <w:r w:rsidR="00782158">
        <w:t>а</w:t>
      </w:r>
      <w:r w:rsidRPr="00ED5544">
        <w:t xml:space="preserve"> </w:t>
      </w:r>
      <w:r w:rsidR="00782158">
        <w:t>ООО «КОРЭК»</w:t>
      </w:r>
      <w:r w:rsidRPr="00ED5544">
        <w:t xml:space="preserve"> удовлетворительное. Потенциальные источники загрязнения вблизи водозабор</w:t>
      </w:r>
      <w:r w:rsidR="00782158">
        <w:t>а</w:t>
      </w:r>
      <w:r w:rsidRPr="00ED5544">
        <w:t xml:space="preserve"> отсутствуют.</w:t>
      </w:r>
    </w:p>
    <w:p w:rsidR="009E5011" w:rsidRPr="00ED5544" w:rsidRDefault="00782158" w:rsidP="00754392">
      <w:pPr>
        <w:spacing w:after="0"/>
        <w:jc w:val="both"/>
      </w:pPr>
      <w:r>
        <w:t>Проект</w:t>
      </w:r>
      <w:r w:rsidR="00B4493F" w:rsidRPr="00ED5544">
        <w:t xml:space="preserve"> организации з</w:t>
      </w:r>
      <w:r>
        <w:t>он санитарной охраны разработан</w:t>
      </w:r>
      <w:r w:rsidR="00B4493F" w:rsidRPr="00ED5544">
        <w:t xml:space="preserve"> в 20</w:t>
      </w:r>
      <w:r>
        <w:t>13</w:t>
      </w:r>
      <w:r w:rsidR="00B4493F" w:rsidRPr="00ED5544">
        <w:t xml:space="preserve"> г. ООО </w:t>
      </w:r>
      <w:r>
        <w:t>«Проминдустрия</w:t>
      </w:r>
      <w:r w:rsidR="00726DB7">
        <w:t>».</w:t>
      </w:r>
      <w:r w:rsidR="00B4493F" w:rsidRPr="00ED5544">
        <w:t xml:space="preserve"> </w:t>
      </w:r>
      <w:r w:rsidR="00726DB7">
        <w:t>По результатам рассмотрения данного проекта было получено</w:t>
      </w:r>
      <w:r w:rsidR="00B4493F" w:rsidRPr="00ED5544">
        <w:t xml:space="preserve"> Санитарно-эпидемиологическ</w:t>
      </w:r>
      <w:r w:rsidR="00726DB7">
        <w:t>ое</w:t>
      </w:r>
      <w:r w:rsidR="00B4493F" w:rsidRPr="00ED5544">
        <w:t xml:space="preserve"> заключени</w:t>
      </w:r>
      <w:r w:rsidR="00726DB7">
        <w:t>е</w:t>
      </w:r>
      <w:r w:rsidR="00B4493F" w:rsidRPr="00ED5544">
        <w:t xml:space="preserve"> на соответствие</w:t>
      </w:r>
      <w:r w:rsidR="00726DB7">
        <w:t xml:space="preserve"> его</w:t>
      </w:r>
      <w:r w:rsidR="00B4493F" w:rsidRPr="00ED5544">
        <w:t xml:space="preserve"> требованиям СанПиН 2.1.4.1110-02</w:t>
      </w:r>
      <w:r w:rsidR="00726DB7">
        <w:t>, СанПиН 2.1.4.1074-01, СП 2.1.5.1059-01</w:t>
      </w:r>
      <w:r w:rsidR="00862F6F" w:rsidRPr="00ED5544">
        <w:t xml:space="preserve"> [</w:t>
      </w:r>
      <w:r w:rsidR="00367A91">
        <w:t>9;10;11</w:t>
      </w:r>
      <w:r w:rsidR="00862F6F" w:rsidRPr="00ED5544">
        <w:t>]</w:t>
      </w:r>
      <w:r w:rsidR="00B4493F" w:rsidRPr="00ED5544">
        <w:t>.</w:t>
      </w:r>
      <w:r w:rsidR="006200A6">
        <w:t xml:space="preserve"> </w:t>
      </w:r>
      <w:r w:rsidR="006200A6" w:rsidRPr="00ED5544">
        <w:t>Санитарно-эпидемиологическ</w:t>
      </w:r>
      <w:r w:rsidR="006200A6">
        <w:t>ое</w:t>
      </w:r>
      <w:r w:rsidR="006200A6" w:rsidRPr="00ED5544">
        <w:t xml:space="preserve"> заключени</w:t>
      </w:r>
      <w:r w:rsidR="006200A6">
        <w:t>е №50.18.04.000.</w:t>
      </w:r>
      <w:r w:rsidR="00D838AF">
        <w:t>М</w:t>
      </w:r>
      <w:r w:rsidR="006200A6">
        <w:t>.000</w:t>
      </w:r>
      <w:r w:rsidR="00D838AF">
        <w:t>243</w:t>
      </w:r>
      <w:r w:rsidR="006200A6">
        <w:t>.</w:t>
      </w:r>
      <w:r w:rsidR="00D838AF">
        <w:t>09</w:t>
      </w:r>
      <w:r w:rsidR="006200A6">
        <w:t>.1</w:t>
      </w:r>
      <w:r w:rsidR="00D838AF">
        <w:t>4</w:t>
      </w:r>
      <w:r w:rsidR="006200A6">
        <w:t xml:space="preserve"> выдано </w:t>
      </w:r>
      <w:r w:rsidR="00D838AF">
        <w:t>03.09</w:t>
      </w:r>
      <w:r w:rsidR="006200A6">
        <w:t>.201</w:t>
      </w:r>
      <w:r w:rsidR="00D838AF">
        <w:t>4</w:t>
      </w:r>
      <w:r w:rsidR="006200A6">
        <w:t xml:space="preserve">г. Территориальным отделом Управления Федеральной службы по надзору в сфере защиты </w:t>
      </w:r>
      <w:r w:rsidR="006200A6">
        <w:lastRenderedPageBreak/>
        <w:t xml:space="preserve">прав потребителей и благополучия человека по Московской области в городах Лобня, Долгопрудный, Химки, Красногорском </w:t>
      </w:r>
      <w:r w:rsidR="006200A6" w:rsidRPr="00F8347B">
        <w:t>районе (прил. 2).</w:t>
      </w:r>
      <w:r w:rsidR="006200A6">
        <w:t xml:space="preserve"> </w:t>
      </w:r>
    </w:p>
    <w:p w:rsidR="00FE55D0" w:rsidRDefault="00FE55D0" w:rsidP="00754392">
      <w:pPr>
        <w:spacing w:after="0"/>
        <w:jc w:val="both"/>
      </w:pPr>
      <w:r>
        <w:t xml:space="preserve">Эксплуатируемый подольско-мячковский водоносный комплекс является защищенным от загрязнения с поверхности, так как перекрыт в верхней части разреза регионально распространенной толщей юрских глин. Для защищенных подземных вод граница первого пояса ЗСО устанавливается на расстоянии 30 м. Минимальные радиусы первого пояса для скважин ВЗУ составляют 15,5 м. Согласно </w:t>
      </w:r>
      <w:r w:rsidRPr="00ED5544">
        <w:t>СанПиН 2.1.4.1110-02</w:t>
      </w:r>
      <w:r>
        <w:t>: «</w:t>
      </w:r>
      <w:r w:rsidRPr="008268AC">
        <w:rPr>
          <w:iCs/>
          <w:szCs w:val="20"/>
        </w:rPr>
        <w:t>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r>
        <w:rPr>
          <w:iCs/>
          <w:szCs w:val="20"/>
        </w:rPr>
        <w:t xml:space="preserve">». </w:t>
      </w:r>
      <w:r w:rsidR="00DE3083" w:rsidRPr="00ED5544">
        <w:t>Допустимость такого решения подтверждается б</w:t>
      </w:r>
      <w:r>
        <w:t>актериологическим благополучием</w:t>
      </w:r>
      <w:r w:rsidR="00DE3083" w:rsidRPr="00ED5544">
        <w:t xml:space="preserve"> добываемых подземных</w:t>
      </w:r>
      <w:r>
        <w:t xml:space="preserve"> вод за период их эксплуатации.</w:t>
      </w:r>
    </w:p>
    <w:p w:rsidR="0071172E" w:rsidRDefault="00DE3083" w:rsidP="00754392">
      <w:pPr>
        <w:spacing w:after="0"/>
        <w:jc w:val="both"/>
      </w:pPr>
      <w:r w:rsidRPr="00ED5544">
        <w:t>Территория внутри границы первого пояса спланирована для отвода поверхностного стока за его пределы,</w:t>
      </w:r>
      <w:r w:rsidR="00FE55D0">
        <w:t xml:space="preserve"> </w:t>
      </w:r>
      <w:r w:rsidR="00284B35" w:rsidRPr="00ED5544">
        <w:t>ограждена</w:t>
      </w:r>
      <w:r w:rsidR="00284B35">
        <w:t xml:space="preserve">, </w:t>
      </w:r>
      <w:r w:rsidR="00FE55D0">
        <w:t>озеленена,</w:t>
      </w:r>
      <w:r w:rsidRPr="00ED5544">
        <w:t xml:space="preserve"> </w:t>
      </w:r>
      <w:r w:rsidR="00284B35">
        <w:t>проводится регулярный окос территории и удаление кустарников</w:t>
      </w:r>
      <w:r w:rsidRPr="00ED5544">
        <w:t xml:space="preserve">. </w:t>
      </w:r>
      <w:r w:rsidR="004B66FB">
        <w:t xml:space="preserve">Периметр ограждения зоны санитарной охраны строгого режима: 51,18×39,68×50,7×42,76м. </w:t>
      </w:r>
      <w:r w:rsidRPr="00ED5544">
        <w:t xml:space="preserve">Водозаборные скважины находятся в </w:t>
      </w:r>
      <w:r w:rsidR="00FE55D0">
        <w:t>закрытых помещениях</w:t>
      </w:r>
      <w:r w:rsidRPr="00ED5544">
        <w:t>, исключающих  доступ</w:t>
      </w:r>
      <w:r w:rsidR="00FE55D0">
        <w:t xml:space="preserve"> посторонних лиц</w:t>
      </w:r>
      <w:r w:rsidRPr="00ED5544">
        <w:t xml:space="preserve"> к</w:t>
      </w:r>
      <w:r w:rsidR="004B66FB">
        <w:t xml:space="preserve"> </w:t>
      </w:r>
      <w:r w:rsidR="00FE55D0">
        <w:t>их</w:t>
      </w:r>
      <w:r w:rsidRPr="00ED5544">
        <w:t xml:space="preserve"> устьям.</w:t>
      </w:r>
    </w:p>
    <w:p w:rsidR="006200A6" w:rsidRPr="00ED5544" w:rsidRDefault="006200A6" w:rsidP="00754392">
      <w:pPr>
        <w:spacing w:after="0"/>
        <w:jc w:val="both"/>
      </w:pPr>
    </w:p>
    <w:p w:rsidR="0071172E" w:rsidRPr="00ED5544" w:rsidRDefault="0071172E" w:rsidP="0071172E">
      <w:pPr>
        <w:spacing w:after="0"/>
        <w:jc w:val="both"/>
      </w:pPr>
    </w:p>
    <w:p w:rsidR="004E6178" w:rsidRPr="00ED5544" w:rsidRDefault="004E6178">
      <w:r w:rsidRPr="00ED5544">
        <w:br w:type="page"/>
      </w:r>
    </w:p>
    <w:p w:rsidR="004E6178" w:rsidRPr="00E137B4" w:rsidRDefault="004E6178" w:rsidP="00312916">
      <w:pPr>
        <w:pStyle w:val="20"/>
        <w:numPr>
          <w:ilvl w:val="0"/>
          <w:numId w:val="32"/>
        </w:numPr>
        <w:spacing w:after="240"/>
        <w:ind w:left="0" w:firstLine="0"/>
      </w:pPr>
      <w:bookmarkStart w:id="27" w:name="_Toc454881990"/>
      <w:r w:rsidRPr="00E137B4">
        <w:lastRenderedPageBreak/>
        <w:t>СВЕДЕНИЯ О ПЕРЕОЦЕНКЕ ЗАПАСОВ МЕСТОРОЖДЕНИЯ</w:t>
      </w:r>
      <w:bookmarkEnd w:id="27"/>
    </w:p>
    <w:p w:rsidR="00CC6902" w:rsidRPr="00ED5544" w:rsidRDefault="00983DB9" w:rsidP="00895A81">
      <w:pPr>
        <w:spacing w:after="0"/>
        <w:jc w:val="both"/>
      </w:pPr>
      <w:r>
        <w:t>О</w:t>
      </w:r>
      <w:r w:rsidR="00895A81" w:rsidRPr="00ED5544">
        <w:t xml:space="preserve">ценка запасов подземных вод </w:t>
      </w:r>
      <w:r w:rsidR="00CE7D5B">
        <w:t xml:space="preserve">на </w:t>
      </w:r>
      <w:r w:rsidR="00895A81" w:rsidRPr="00ED5544">
        <w:t>участк</w:t>
      </w:r>
      <w:r w:rsidR="00CE7D5B">
        <w:t>е</w:t>
      </w:r>
      <w:r w:rsidR="00895A81" w:rsidRPr="00ED5544">
        <w:t xml:space="preserve"> </w:t>
      </w:r>
      <w:r w:rsidR="00CE7D5B">
        <w:t xml:space="preserve">ВЗУ ООО «КОРЭК» </w:t>
      </w:r>
      <w:r w:rsidR="00B06BEB">
        <w:t>проведена в</w:t>
      </w:r>
      <w:r w:rsidR="00895A81" w:rsidRPr="00ED5544">
        <w:t xml:space="preserve"> </w:t>
      </w:r>
      <w:r w:rsidR="00CE7D5B">
        <w:t>2013 г.</w:t>
      </w:r>
      <w:r w:rsidR="00B06BEB">
        <w:t xml:space="preserve">, исполнитель отчета по оценке запасов подземных вод - ООО «Проминдустрия». По результатам рассмотрения отчетых материалов </w:t>
      </w:r>
      <w:r w:rsidR="002D5CBB">
        <w:t xml:space="preserve">на заседании Территориальной комиссии по запасам полезных ископаемых Департамента по недропользованию по Центральному федеральному округу </w:t>
      </w:r>
      <w:r w:rsidR="00895A81" w:rsidRPr="00ED5544">
        <w:t>(протокол №</w:t>
      </w:r>
      <w:r w:rsidR="002D5CBB">
        <w:t>41 от 01.12.13</w:t>
      </w:r>
      <w:r w:rsidR="00895A81" w:rsidRPr="00ED5544">
        <w:t xml:space="preserve"> г.</w:t>
      </w:r>
      <w:r w:rsidR="00333424">
        <w:t>, прил. 5</w:t>
      </w:r>
      <w:r w:rsidR="00895A81" w:rsidRPr="00ED5544">
        <w:t>)</w:t>
      </w:r>
      <w:r w:rsidR="002D5CBB">
        <w:t xml:space="preserve"> запасы подземных вод подольско-мячковского водоносного комплекса на участке </w:t>
      </w:r>
      <w:r w:rsidR="00390AD2">
        <w:t xml:space="preserve">«Николо-Урюпинский» Среднемоскворецкого месторождения </w:t>
      </w:r>
      <w:r w:rsidR="002D5CBB">
        <w:t>утверждены в количестве 208 м</w:t>
      </w:r>
      <w:r w:rsidR="002D5CBB" w:rsidRPr="002D5CBB">
        <w:rPr>
          <w:vertAlign w:val="superscript"/>
        </w:rPr>
        <w:t>3</w:t>
      </w:r>
      <w:r w:rsidR="002D5CBB">
        <w:t>/сут (75</w:t>
      </w:r>
      <w:r w:rsidR="00390AD2">
        <w:t>,92 </w:t>
      </w:r>
      <w:r w:rsidR="002D5CBB">
        <w:t>тыс.</w:t>
      </w:r>
      <w:r w:rsidR="00390AD2">
        <w:t> </w:t>
      </w:r>
      <w:r w:rsidR="002D5CBB">
        <w:t>м</w:t>
      </w:r>
      <w:r w:rsidR="002D5CBB" w:rsidRPr="002D5CBB">
        <w:rPr>
          <w:vertAlign w:val="superscript"/>
        </w:rPr>
        <w:t>3</w:t>
      </w:r>
      <w:r w:rsidR="002D5CBB">
        <w:t>/год) по категории В</w:t>
      </w:r>
      <w:r w:rsidR="00895A81" w:rsidRPr="00ED5544">
        <w:t xml:space="preserve"> п</w:t>
      </w:r>
      <w:r w:rsidR="002D5CBB">
        <w:t>о состоянию изученности на 01.12.2013</w:t>
      </w:r>
      <w:r w:rsidR="00895A81" w:rsidRPr="00ED5544">
        <w:t xml:space="preserve"> г. </w:t>
      </w:r>
    </w:p>
    <w:p w:rsidR="00770BCB" w:rsidRPr="00ED5544" w:rsidRDefault="00B23272" w:rsidP="002D5CBB">
      <w:pPr>
        <w:spacing w:after="0"/>
        <w:jc w:val="both"/>
      </w:pPr>
      <w:r w:rsidRPr="00ED5544">
        <w:t>В связи с ростом перспективной потребности объект</w:t>
      </w:r>
      <w:r w:rsidR="002D5CBB">
        <w:t>ов</w:t>
      </w:r>
      <w:r w:rsidRPr="00ED5544">
        <w:t xml:space="preserve"> водоснабжения и необходимости увеличения водоотбора на водозабор</w:t>
      </w:r>
      <w:r w:rsidR="002D5CBB">
        <w:t>е</w:t>
      </w:r>
      <w:r w:rsidRPr="00ED5544">
        <w:t xml:space="preserve">, </w:t>
      </w:r>
      <w:r w:rsidR="002D5CBB">
        <w:t>недропользователь</w:t>
      </w:r>
      <w:r w:rsidRPr="00ED5544">
        <w:t xml:space="preserve"> </w:t>
      </w:r>
      <w:r w:rsidR="002D5CBB">
        <w:t xml:space="preserve">планирует провести в 2016 г. работы </w:t>
      </w:r>
      <w:r w:rsidRPr="00ED5544">
        <w:t>по переоценке запасов подзе</w:t>
      </w:r>
      <w:r w:rsidR="002D5CBB">
        <w:t xml:space="preserve">мных вод на новую потребность. </w:t>
      </w:r>
      <w:r w:rsidR="00770BCB" w:rsidRPr="00ED5544">
        <w:br w:type="page"/>
      </w:r>
    </w:p>
    <w:p w:rsidR="00770BCB" w:rsidRPr="00ED5544" w:rsidRDefault="00770BCB" w:rsidP="00312916">
      <w:pPr>
        <w:pStyle w:val="20"/>
        <w:numPr>
          <w:ilvl w:val="0"/>
          <w:numId w:val="32"/>
        </w:numPr>
        <w:spacing w:after="240"/>
        <w:ind w:left="0" w:firstLine="0"/>
      </w:pPr>
      <w:bookmarkStart w:id="28" w:name="_Toc454881991"/>
      <w:r w:rsidRPr="00ED5544">
        <w:lastRenderedPageBreak/>
        <w:t>ЗАКЛЮЧЕНИЕ О СООТВЕТСТВИИ КАЧЕСТВА ПОДЗЕМНЫХ ВОД УСТАНОВЛЕННЫМ ГИГИЕНИЧЕСКИМ НОРМАТИВАМ И ЗОН САНИТАРНОЙ ОХРАНЫ ГОСУДАРСТВЕННЫМ САНИТАРНО-ЭПИДЕМИОЛОГИЧЕСКИМ ПРАВИЛАМ И НОРМАТИВАМ</w:t>
      </w:r>
      <w:bookmarkEnd w:id="28"/>
    </w:p>
    <w:p w:rsidR="00150C7E" w:rsidRPr="00ED5544" w:rsidRDefault="002D0C16" w:rsidP="00F25E01">
      <w:pPr>
        <w:spacing w:after="0"/>
        <w:jc w:val="both"/>
      </w:pPr>
      <w:r w:rsidRPr="00ED5544">
        <w:t xml:space="preserve">Недропользователь производит регулярный отбор проб </w:t>
      </w:r>
      <w:r w:rsidR="00C92A60">
        <w:t>на химический анализ в соответствии с разработанной программой производственного контроля</w:t>
      </w:r>
      <w:r w:rsidR="007E1C03">
        <w:t>,</w:t>
      </w:r>
      <w:r w:rsidR="00C92A60">
        <w:t xml:space="preserve"> </w:t>
      </w:r>
      <w:r w:rsidR="007E1C03">
        <w:t>согласованной ТО</w:t>
      </w:r>
      <w:r w:rsidR="00F25E01" w:rsidRPr="00ED5544">
        <w:t>У «Роспотребнадзор</w:t>
      </w:r>
      <w:r w:rsidR="007E1C03">
        <w:t>а</w:t>
      </w:r>
      <w:r w:rsidR="00F25E01" w:rsidRPr="00ED5544">
        <w:t xml:space="preserve">» по </w:t>
      </w:r>
      <w:r w:rsidR="007E1C03">
        <w:t xml:space="preserve">Московской области в г. Лобня, Долгопрудный, Химки, Красногорском </w:t>
      </w:r>
      <w:r w:rsidR="007E1C03" w:rsidRPr="00F8347B">
        <w:t xml:space="preserve">районе (прил. 3). </w:t>
      </w:r>
      <w:r w:rsidR="00F25E01" w:rsidRPr="00F8347B">
        <w:t xml:space="preserve"> </w:t>
      </w:r>
      <w:r w:rsidR="00150C7E" w:rsidRPr="00F8347B">
        <w:t>Перечень</w:t>
      </w:r>
      <w:r w:rsidR="00150C7E" w:rsidRPr="00ED5544">
        <w:t xml:space="preserve"> контролируемых показателей и периодичность отбора проб соответствуют рабочей программе. Анализы выполняются </w:t>
      </w:r>
      <w:r w:rsidR="007E1C03">
        <w:t>в аккредитованном испытатальном лабораторном центре ФБУЗ «Центр гигиены и эпидемиологии в Московской области»</w:t>
      </w:r>
      <w:r w:rsidR="00150C7E" w:rsidRPr="00ED5544">
        <w:t xml:space="preserve">. </w:t>
      </w:r>
    </w:p>
    <w:p w:rsidR="007E1C03" w:rsidRDefault="007E1C03" w:rsidP="007E1C03">
      <w:pPr>
        <w:spacing w:after="0"/>
        <w:jc w:val="both"/>
      </w:pPr>
      <w:r>
        <w:t xml:space="preserve">Качество подземных вод подольско-мячковского водоносного комплекса, добываемых из скважин ВЗУ ООО «КОРЭК», не соответствует СанПиН 2.1.4.1074-01 по содержанию железа. Для доведения качества до установленных норм применяется водоподготовка перед подачей воды в сеть потребителю (см.гл. 2.6 данного проекта). </w:t>
      </w:r>
    </w:p>
    <w:p w:rsidR="008F748D" w:rsidRDefault="008F748D" w:rsidP="00996863">
      <w:pPr>
        <w:spacing w:after="0"/>
        <w:jc w:val="both"/>
      </w:pPr>
      <w:r>
        <w:t>Проект</w:t>
      </w:r>
      <w:r w:rsidRPr="00ED5544">
        <w:t xml:space="preserve"> организации з</w:t>
      </w:r>
      <w:r>
        <w:t>он санитарной охраны разработан</w:t>
      </w:r>
      <w:r w:rsidRPr="00ED5544">
        <w:t xml:space="preserve"> в 20</w:t>
      </w:r>
      <w:r>
        <w:t>13</w:t>
      </w:r>
      <w:r w:rsidR="007E1C03">
        <w:t xml:space="preserve"> г. ООО </w:t>
      </w:r>
      <w:r>
        <w:t>«Проминдустрия».</w:t>
      </w:r>
      <w:r w:rsidRPr="00ED5544">
        <w:t xml:space="preserve"> </w:t>
      </w:r>
      <w:r>
        <w:t>По результатам рассмотрения данного проекта было получено</w:t>
      </w:r>
      <w:r w:rsidRPr="00ED5544">
        <w:t xml:space="preserve"> Санитарно-эпидемиологическ</w:t>
      </w:r>
      <w:r>
        <w:t>ое</w:t>
      </w:r>
      <w:r w:rsidRPr="00ED5544">
        <w:t xml:space="preserve"> заключени</w:t>
      </w:r>
      <w:r>
        <w:t>е</w:t>
      </w:r>
      <w:r w:rsidRPr="00ED5544">
        <w:t xml:space="preserve"> на соответствие</w:t>
      </w:r>
      <w:r>
        <w:t xml:space="preserve"> его</w:t>
      </w:r>
      <w:r w:rsidRPr="00ED5544">
        <w:t xml:space="preserve"> требованиям СанПиН 2.1.4.1110-02</w:t>
      </w:r>
      <w:r>
        <w:t>, СанПиН 2.1.4.1074-01, СП 2.1.5.1059-01</w:t>
      </w:r>
      <w:r w:rsidRPr="00ED5544">
        <w:t xml:space="preserve"> [</w:t>
      </w:r>
      <w:r w:rsidR="00367A91">
        <w:t>9;10;11</w:t>
      </w:r>
      <w:r w:rsidRPr="00ED5544">
        <w:t>].</w:t>
      </w:r>
      <w:r>
        <w:t xml:space="preserve"> </w:t>
      </w:r>
      <w:r w:rsidRPr="00ED5544">
        <w:t>Санитарно-эпидемиологическ</w:t>
      </w:r>
      <w:r>
        <w:t>ое</w:t>
      </w:r>
      <w:r w:rsidRPr="00ED5544">
        <w:t xml:space="preserve"> заключени</w:t>
      </w:r>
      <w:r>
        <w:t>е №50.18.04.000.Т.000045.10.13 выдано 25.10.2013г. Территориальным отделом Управления Федеральной службы по надзору в сфере защиты прав потребителей и благополучия человека по Московской области в городах Лобня, Долгопрудный, Химки, Красногорском районе (</w:t>
      </w:r>
      <w:r w:rsidRPr="00F8347B">
        <w:t xml:space="preserve">прил. </w:t>
      </w:r>
      <w:r w:rsidR="00F8347B">
        <w:t>4</w:t>
      </w:r>
      <w:r>
        <w:t>).</w:t>
      </w:r>
    </w:p>
    <w:p w:rsidR="008F748D" w:rsidRPr="00ED5544" w:rsidRDefault="007E1C03" w:rsidP="00996863">
      <w:pPr>
        <w:spacing w:after="0"/>
        <w:jc w:val="both"/>
      </w:pPr>
      <w:r>
        <w:t>Характеристика зоны санитарной охраны первого пояса приведена в гл. 3.8 данного проекта.</w:t>
      </w:r>
    </w:p>
    <w:p w:rsidR="0071172E" w:rsidRPr="00ED5544" w:rsidRDefault="00084C36" w:rsidP="00996863">
      <w:pPr>
        <w:spacing w:after="0"/>
        <w:jc w:val="both"/>
      </w:pPr>
      <w:r w:rsidRPr="00ED5544">
        <w:t xml:space="preserve">Границы </w:t>
      </w:r>
      <w:r w:rsidRPr="00ED5544">
        <w:rPr>
          <w:lang w:val="en-US"/>
        </w:rPr>
        <w:t>II</w:t>
      </w:r>
      <w:r w:rsidRPr="00ED5544">
        <w:t xml:space="preserve"> и </w:t>
      </w:r>
      <w:r w:rsidRPr="00ED5544">
        <w:rPr>
          <w:lang w:val="en-US"/>
        </w:rPr>
        <w:t>III</w:t>
      </w:r>
      <w:r w:rsidRPr="00ED5544">
        <w:t xml:space="preserve"> поясов ЗСО предназначены для защиты водозабора от потенциальных источников бактериального и химического загрязнений и определяются расчетным путем, </w:t>
      </w:r>
      <w:r w:rsidR="00C234E3" w:rsidRPr="00ED5544">
        <w:t xml:space="preserve">при этом учитываются: </w:t>
      </w:r>
    </w:p>
    <w:p w:rsidR="00C234E3" w:rsidRPr="00ED5544" w:rsidRDefault="00C234E3" w:rsidP="00996863">
      <w:pPr>
        <w:spacing w:after="0"/>
        <w:jc w:val="both"/>
      </w:pPr>
      <w:r w:rsidRPr="00ED5544">
        <w:t>- санитарная обстановка территории</w:t>
      </w:r>
      <w:r w:rsidR="007E1C03">
        <w:t>,</w:t>
      </w:r>
      <w:r w:rsidRPr="00ED5544">
        <w:t xml:space="preserve"> прилегающей к ВЗУ;</w:t>
      </w:r>
    </w:p>
    <w:p w:rsidR="00C234E3" w:rsidRPr="00ED5544" w:rsidRDefault="00C234E3" w:rsidP="00996863">
      <w:pPr>
        <w:spacing w:after="0"/>
        <w:jc w:val="both"/>
      </w:pPr>
      <w:r w:rsidRPr="00ED5544">
        <w:t>- особенности геолого-гидрогеологического строения и рельефа территории.</w:t>
      </w:r>
    </w:p>
    <w:p w:rsidR="007E1C03" w:rsidRDefault="00C234E3" w:rsidP="00684A5E">
      <w:pPr>
        <w:spacing w:after="0"/>
        <w:jc w:val="both"/>
      </w:pPr>
      <w:r w:rsidRPr="00ED5544">
        <w:t xml:space="preserve">Границы </w:t>
      </w:r>
      <w:r w:rsidRPr="00ED5544">
        <w:rPr>
          <w:lang w:val="en-US"/>
        </w:rPr>
        <w:t>II</w:t>
      </w:r>
      <w:r w:rsidRPr="00ED5544">
        <w:t xml:space="preserve"> и </w:t>
      </w:r>
      <w:r w:rsidRPr="00ED5544">
        <w:rPr>
          <w:lang w:val="en-US"/>
        </w:rPr>
        <w:t>III</w:t>
      </w:r>
      <w:r w:rsidRPr="00ED5544">
        <w:t xml:space="preserve"> зон санитарной охраны определяется гидродинамическим расчетом  (СанПиН 2.1.4.1110-02 п. 2.2.2.</w:t>
      </w:r>
      <w:r w:rsidR="00EA3F6D">
        <w:t>2-2.2.2.</w:t>
      </w:r>
      <w:r w:rsidRPr="00ED5544">
        <w:t xml:space="preserve">3). </w:t>
      </w:r>
      <w:r w:rsidR="00805025">
        <w:t>Радиус второго пояса ЗСО составляет 115 м, радиус третьего пояса – 815 м.</w:t>
      </w:r>
    </w:p>
    <w:p w:rsidR="00684A5E" w:rsidRDefault="00684A5E" w:rsidP="00684A5E">
      <w:pPr>
        <w:spacing w:after="0"/>
        <w:jc w:val="both"/>
        <w:rPr>
          <w:szCs w:val="23"/>
          <w:lang w:eastAsia="x-none"/>
        </w:rPr>
      </w:pPr>
      <w:r>
        <w:t xml:space="preserve">В пределы второго пояса ЗСО попадает территория коттеджного поселка и лесной массив. Так как коотеджный поселок оборудован системой хозяйственно-бытовой и ливневой канализации, опасность бактериологического загрязнения подземных вод </w:t>
      </w:r>
      <w:r>
        <w:lastRenderedPageBreak/>
        <w:t>отсутствует.</w:t>
      </w:r>
      <w:r w:rsidR="00230B6A" w:rsidRPr="00ED5544">
        <w:t xml:space="preserve"> На территории </w:t>
      </w:r>
      <w:r w:rsidR="00230B6A" w:rsidRPr="00ED5544">
        <w:rPr>
          <w:lang w:val="en-US"/>
        </w:rPr>
        <w:t>II</w:t>
      </w:r>
      <w:r w:rsidR="00230B6A" w:rsidRPr="00ED5544">
        <w:t xml:space="preserve"> пояса ЗСО </w:t>
      </w:r>
      <w:r w:rsidRPr="009852EE">
        <w:rPr>
          <w:szCs w:val="23"/>
          <w:lang w:val="x-none" w:eastAsia="x-none"/>
        </w:rPr>
        <w:t xml:space="preserve">не обнаружены объекты, обусловливающие опасность химического загрязнения подземных вод, а именно: </w:t>
      </w:r>
      <w:r>
        <w:rPr>
          <w:szCs w:val="23"/>
          <w:lang w:eastAsia="x-none"/>
        </w:rPr>
        <w:t xml:space="preserve">кладбища, </w:t>
      </w:r>
      <w:r w:rsidRPr="009852EE">
        <w:rPr>
          <w:szCs w:val="23"/>
          <w:lang w:val="x-none" w:eastAsia="x-none"/>
        </w:rPr>
        <w:t>склады горюче-смазочных материалов</w:t>
      </w:r>
      <w:r w:rsidRPr="009852EE">
        <w:rPr>
          <w:szCs w:val="23"/>
          <w:lang w:eastAsia="x-none"/>
        </w:rPr>
        <w:t xml:space="preserve"> (котельные без мазутохранилищ)</w:t>
      </w:r>
      <w:r w:rsidRPr="009852EE">
        <w:rPr>
          <w:szCs w:val="23"/>
          <w:lang w:val="x-none" w:eastAsia="x-none"/>
        </w:rPr>
        <w:t>, ядохимикатов и минеральных удобрений, накопители промстоков, шламохранилища, бездействующие, дефектные или неправильно эксплуатируемые скважины.</w:t>
      </w:r>
      <w:r w:rsidRPr="009852EE">
        <w:rPr>
          <w:szCs w:val="23"/>
          <w:lang w:eastAsia="x-none"/>
        </w:rPr>
        <w:t xml:space="preserve"> Не обнаружены также скотомогильники, поля ассенизации, поля фильтрации, навозохранилища, силосные траншеи, животноводческие и птицеводческие предприятия. Удобрения и ядохимикаты на данной территории не применяются.</w:t>
      </w:r>
    </w:p>
    <w:p w:rsidR="00684A5E" w:rsidRDefault="00684A5E" w:rsidP="00684A5E">
      <w:pPr>
        <w:spacing w:after="0"/>
        <w:jc w:val="both"/>
        <w:rPr>
          <w:szCs w:val="23"/>
          <w:lang w:eastAsia="x-none"/>
        </w:rPr>
      </w:pPr>
      <w:r w:rsidRPr="00684A5E">
        <w:rPr>
          <w:szCs w:val="23"/>
          <w:lang w:eastAsia="x-none"/>
        </w:rPr>
        <w:t xml:space="preserve">В пределах </w:t>
      </w:r>
      <w:r>
        <w:rPr>
          <w:szCs w:val="23"/>
          <w:lang w:val="en-US" w:eastAsia="x-none"/>
        </w:rPr>
        <w:t>III</w:t>
      </w:r>
      <w:r w:rsidRPr="00684A5E">
        <w:rPr>
          <w:szCs w:val="23"/>
          <w:lang w:eastAsia="x-none"/>
        </w:rPr>
        <w:t xml:space="preserve"> пояса ЗСО не обнаружены объекты, обуславливающие опасность химического загрязнения подземных вод, а именно: складов горюче-смазочных материалов, ядохимикатов и минеральных удобрений, накопителей промстоков, шламохранилищ. Не обнаружено также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r>
        <w:rPr>
          <w:szCs w:val="23"/>
          <w:lang w:eastAsia="x-none"/>
        </w:rPr>
        <w:t xml:space="preserve"> Основная часть территории ЗСО третьего пояса занята коттеджными поселками «Новахово» и «Николо-Урюпино», а также лесными массивами.</w:t>
      </w:r>
    </w:p>
    <w:p w:rsidR="00684A5E" w:rsidRDefault="00684A5E" w:rsidP="00684A5E">
      <w:pPr>
        <w:spacing w:after="0"/>
        <w:jc w:val="both"/>
        <w:rPr>
          <w:szCs w:val="23"/>
          <w:lang w:eastAsia="x-none"/>
        </w:rPr>
      </w:pPr>
      <w:r>
        <w:rPr>
          <w:szCs w:val="23"/>
          <w:lang w:eastAsia="x-none"/>
        </w:rPr>
        <w:t>Графическое отображение поясов ЗСО приведено на Рис. 5.1.</w:t>
      </w:r>
    </w:p>
    <w:p w:rsidR="00684A5E" w:rsidRDefault="00684A5E" w:rsidP="00684A5E">
      <w:pPr>
        <w:spacing w:after="0"/>
        <w:jc w:val="both"/>
      </w:pPr>
    </w:p>
    <w:p w:rsidR="00684A5E" w:rsidRDefault="00684A5E" w:rsidP="00684A5E">
      <w:pPr>
        <w:spacing w:after="0"/>
        <w:jc w:val="both"/>
      </w:pPr>
    </w:p>
    <w:p w:rsidR="00684A5E" w:rsidRDefault="00684A5E" w:rsidP="00684A5E">
      <w:pPr>
        <w:spacing w:after="0"/>
        <w:jc w:val="both"/>
      </w:pPr>
    </w:p>
    <w:p w:rsidR="00684A5E" w:rsidRPr="00ED5544" w:rsidRDefault="00684A5E" w:rsidP="00684A5E">
      <w:pPr>
        <w:spacing w:after="0"/>
        <w:jc w:val="both"/>
        <w:sectPr w:rsidR="00684A5E" w:rsidRPr="00ED5544" w:rsidSect="006477AD">
          <w:pgSz w:w="11906" w:h="16838"/>
          <w:pgMar w:top="1134" w:right="850" w:bottom="1134" w:left="1701" w:header="708" w:footer="708" w:gutter="0"/>
          <w:cols w:space="708"/>
          <w:titlePg/>
          <w:docGrid w:linePitch="360"/>
        </w:sectPr>
      </w:pPr>
    </w:p>
    <w:p w:rsidR="00A52420" w:rsidRDefault="00954B4B" w:rsidP="0071172E">
      <w:pPr>
        <w:spacing w:after="0"/>
        <w:jc w:val="both"/>
      </w:pPr>
      <w:r>
        <w:rPr>
          <w:noProof/>
          <w:lang w:eastAsia="ru-RU"/>
        </w:rPr>
        <w:lastRenderedPageBreak/>
        <w:drawing>
          <wp:anchor distT="0" distB="0" distL="114300" distR="114300" simplePos="0" relativeHeight="251663872" behindDoc="1" locked="0" layoutInCell="1" allowOverlap="1" wp14:anchorId="6B1C4694" wp14:editId="36CC8EC8">
            <wp:simplePos x="0" y="0"/>
            <wp:positionH relativeFrom="column">
              <wp:posOffset>453617</wp:posOffset>
            </wp:positionH>
            <wp:positionV relativeFrom="paragraph">
              <wp:posOffset>-1962</wp:posOffset>
            </wp:positionV>
            <wp:extent cx="12778740" cy="9072880"/>
            <wp:effectExtent l="0" t="0" r="381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5.1 зсо.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78740" cy="9072880"/>
                    </a:xfrm>
                    <a:prstGeom prst="rect">
                      <a:avLst/>
                    </a:prstGeom>
                  </pic:spPr>
                </pic:pic>
              </a:graphicData>
            </a:graphic>
            <wp14:sizeRelH relativeFrom="page">
              <wp14:pctWidth>0</wp14:pctWidth>
            </wp14:sizeRelH>
            <wp14:sizeRelV relativeFrom="page">
              <wp14:pctHeight>0</wp14:pctHeight>
            </wp14:sizeRelV>
          </wp:anchor>
        </w:drawing>
      </w:r>
    </w:p>
    <w:p w:rsidR="00EA3F6D" w:rsidRDefault="00EA3F6D" w:rsidP="0071172E">
      <w:pPr>
        <w:spacing w:after="0"/>
        <w:jc w:val="both"/>
      </w:pPr>
    </w:p>
    <w:p w:rsidR="00EA3F6D" w:rsidRDefault="00EA3F6D" w:rsidP="0071172E">
      <w:pPr>
        <w:spacing w:after="0"/>
        <w:jc w:val="both"/>
      </w:pPr>
    </w:p>
    <w:p w:rsidR="00EA3F6D" w:rsidRPr="00ED5544" w:rsidRDefault="00EA3F6D" w:rsidP="0071172E">
      <w:pPr>
        <w:spacing w:after="0"/>
        <w:jc w:val="both"/>
        <w:sectPr w:rsidR="00EA3F6D" w:rsidRPr="00ED5544" w:rsidSect="00A52420">
          <w:pgSz w:w="23814" w:h="16839" w:orient="landscape" w:code="8"/>
          <w:pgMar w:top="1701" w:right="1134" w:bottom="850" w:left="1134" w:header="708" w:footer="708" w:gutter="0"/>
          <w:cols w:space="708"/>
          <w:titlePg/>
          <w:docGrid w:linePitch="360"/>
        </w:sectPr>
      </w:pPr>
    </w:p>
    <w:p w:rsidR="0071172E" w:rsidRPr="00ED5544" w:rsidRDefault="008E2FB0" w:rsidP="00312916">
      <w:pPr>
        <w:pStyle w:val="20"/>
        <w:numPr>
          <w:ilvl w:val="0"/>
          <w:numId w:val="32"/>
        </w:numPr>
        <w:spacing w:after="240"/>
        <w:ind w:left="0" w:firstLine="0"/>
      </w:pPr>
      <w:bookmarkStart w:id="29" w:name="_Toc454881992"/>
      <w:r w:rsidRPr="00ED5544">
        <w:lastRenderedPageBreak/>
        <w:t>МЕРОПРИЯТИЯ ПО ОБЕСПЕЧЕНИЮ ПРОМЫШЛЕННОЙ БЕЗОПАСНОСТИ ПРИ ЭКСПЛУАТАЦИИ ВОДОЗАБОРА, РЕМОНТЕ СКВАЖИН И ОБОРУДОВАНИЯ</w:t>
      </w:r>
      <w:bookmarkEnd w:id="29"/>
    </w:p>
    <w:p w:rsidR="008E2FB0" w:rsidRPr="00ED5544" w:rsidRDefault="008E2FB0" w:rsidP="008E2FB0">
      <w:pPr>
        <w:spacing w:after="0"/>
        <w:jc w:val="both"/>
      </w:pPr>
      <w:r w:rsidRPr="00ED5544">
        <w:t>При эксплуатации водозабор</w:t>
      </w:r>
      <w:r w:rsidR="00D14AB2">
        <w:t>а</w:t>
      </w:r>
      <w:r w:rsidRPr="00ED5544">
        <w:t>, ремонте скважин и оборудования</w:t>
      </w:r>
      <w:r w:rsidR="00D14AB2">
        <w:t>,</w:t>
      </w:r>
      <w:r w:rsidRPr="00ED5544">
        <w:t xml:space="preserve"> </w:t>
      </w:r>
      <w:r w:rsidR="00D14AB2">
        <w:t>ООО «КОРЭК»</w:t>
      </w:r>
      <w:r w:rsidRPr="00ED5544">
        <w:t xml:space="preserve"> должен иметь техническую, эксплуатационную и исполнительную документацию на все объекты, задействованные в добыче воды и ее транспортировки.</w:t>
      </w:r>
    </w:p>
    <w:p w:rsidR="00271973" w:rsidRPr="00ED5544" w:rsidRDefault="00271973" w:rsidP="008E2FB0">
      <w:pPr>
        <w:spacing w:after="0"/>
        <w:jc w:val="both"/>
      </w:pPr>
      <w:r w:rsidRPr="00ED5544">
        <w:t>Техническая служба предприятия обязана своевременно вносить в документации исправления, отражающие изменения в схеме эксплуатации водозабор</w:t>
      </w:r>
      <w:r w:rsidR="00D14AB2">
        <w:t>а</w:t>
      </w:r>
      <w:r w:rsidRPr="00ED5544">
        <w:t xml:space="preserve">, замене оборудования и проведенных ремонтах, данные о результатах плановых проверок. </w:t>
      </w:r>
    </w:p>
    <w:p w:rsidR="00271973" w:rsidRPr="00ED5544" w:rsidRDefault="00271973" w:rsidP="00271973">
      <w:pPr>
        <w:pStyle w:val="23"/>
        <w:spacing w:line="360" w:lineRule="auto"/>
        <w:ind w:firstLine="720"/>
        <w:jc w:val="both"/>
        <w:rPr>
          <w:szCs w:val="24"/>
        </w:rPr>
      </w:pPr>
      <w:r w:rsidRPr="00ED5544">
        <w:rPr>
          <w:szCs w:val="24"/>
        </w:rPr>
        <w:t>Соблюдение техники безопасности при разработке участк</w:t>
      </w:r>
      <w:r w:rsidR="00D14AB2">
        <w:rPr>
          <w:szCs w:val="24"/>
        </w:rPr>
        <w:t>а</w:t>
      </w:r>
      <w:r w:rsidRPr="00ED5544">
        <w:rPr>
          <w:szCs w:val="24"/>
        </w:rPr>
        <w:t xml:space="preserve"> подземных вод направлено, прежде всего, на предупреждение возникновения несчастных случаев. Ремонтные работы на водозабор</w:t>
      </w:r>
      <w:r w:rsidR="00D14AB2">
        <w:rPr>
          <w:szCs w:val="24"/>
        </w:rPr>
        <w:t>е</w:t>
      </w:r>
      <w:r w:rsidRPr="00ED5544">
        <w:rPr>
          <w:szCs w:val="24"/>
        </w:rPr>
        <w:t xml:space="preserve"> должны выполняться специализированными организациями, имеющими лицензию на данный вид деятельности, либо работниками самого предприятия, обученными безопасным методам труда, и только после прохождения инструктажа по безопасности труда.</w:t>
      </w:r>
    </w:p>
    <w:p w:rsidR="00271973" w:rsidRPr="00ED5544" w:rsidRDefault="00271973" w:rsidP="00271973">
      <w:pPr>
        <w:pStyle w:val="23"/>
        <w:spacing w:line="360" w:lineRule="auto"/>
        <w:ind w:firstLine="720"/>
        <w:jc w:val="both"/>
        <w:rPr>
          <w:szCs w:val="24"/>
        </w:rPr>
      </w:pPr>
      <w:r w:rsidRPr="00ED5544">
        <w:rPr>
          <w:szCs w:val="24"/>
        </w:rPr>
        <w:t xml:space="preserve">Все виды инструктажей по технике безопасности производятся в соответствии с "Положением об инструктажах рабочих и ИТР". </w:t>
      </w:r>
    </w:p>
    <w:p w:rsidR="00271973" w:rsidRPr="00ED5544" w:rsidRDefault="00271973" w:rsidP="00271973">
      <w:pPr>
        <w:pStyle w:val="23"/>
        <w:spacing w:line="360" w:lineRule="auto"/>
        <w:ind w:firstLine="720"/>
        <w:jc w:val="both"/>
        <w:rPr>
          <w:szCs w:val="24"/>
        </w:rPr>
      </w:pPr>
      <w:r w:rsidRPr="00ED5544">
        <w:rPr>
          <w:szCs w:val="24"/>
        </w:rPr>
        <w:t>Обучение, инструктаж и проверка знаний по охране труда для работников, обслуживающих объекты, должны производиться в соответствии с требованиями действующих нормативных правовых актов и правил.</w:t>
      </w:r>
    </w:p>
    <w:p w:rsidR="00271973" w:rsidRPr="00ED5544" w:rsidRDefault="00271973" w:rsidP="00271973">
      <w:pPr>
        <w:spacing w:after="0"/>
        <w:jc w:val="both"/>
      </w:pPr>
      <w:r w:rsidRPr="00ED5544">
        <w:t>Работники должны проходить следующие виды инструктажа по охране труда: вводный, первичный на рабочем месте, повторный, внеплановый, целевой.</w:t>
      </w:r>
    </w:p>
    <w:p w:rsidR="003C105D" w:rsidRPr="00ED5544" w:rsidRDefault="003C105D" w:rsidP="003C105D">
      <w:pPr>
        <w:pStyle w:val="Style16"/>
        <w:widowControl/>
        <w:spacing w:line="360" w:lineRule="auto"/>
        <w:ind w:firstLine="0"/>
        <w:jc w:val="center"/>
        <w:rPr>
          <w:b/>
          <w:bCs w:val="0"/>
          <w:color w:val="000000"/>
        </w:rPr>
      </w:pPr>
      <w:r w:rsidRPr="00ED5544">
        <w:rPr>
          <w:b/>
          <w:color w:val="000000"/>
        </w:rPr>
        <w:t>Требования безопасности при эксплуатации водозаборных сооружений</w:t>
      </w:r>
    </w:p>
    <w:p w:rsidR="003C105D" w:rsidRPr="00ED5544" w:rsidRDefault="003C105D" w:rsidP="003C105D">
      <w:pPr>
        <w:tabs>
          <w:tab w:val="left" w:pos="9498"/>
          <w:tab w:val="left" w:pos="9637"/>
        </w:tabs>
        <w:spacing w:after="0"/>
        <w:ind w:right="-2"/>
        <w:jc w:val="both"/>
        <w:rPr>
          <w:color w:val="000000"/>
        </w:rPr>
      </w:pPr>
      <w:r w:rsidRPr="00ED5544">
        <w:rPr>
          <w:color w:val="000000"/>
        </w:rPr>
        <w:t xml:space="preserve">При эксплуатации скважин одной из основных операций является монтаж и демонтаж скважинных насосов с применением средств механизации. Распространенными средствами механизации являются грузоподъемные краны, которые должны эксплуатироваться в соответствии с правилами их безопасной эксплуатации. </w:t>
      </w:r>
    </w:p>
    <w:p w:rsidR="003C105D" w:rsidRPr="00ED5544" w:rsidRDefault="003C105D" w:rsidP="00F8347B">
      <w:pPr>
        <w:tabs>
          <w:tab w:val="left" w:pos="9498"/>
          <w:tab w:val="left" w:pos="9637"/>
        </w:tabs>
        <w:spacing w:after="0"/>
        <w:ind w:firstLine="851"/>
        <w:jc w:val="both"/>
        <w:rPr>
          <w:color w:val="000000"/>
        </w:rPr>
      </w:pPr>
      <w:r w:rsidRPr="00ED5544">
        <w:rPr>
          <w:b/>
          <w:color w:val="000000"/>
        </w:rPr>
        <w:t>Требования безопасности при эксплуатации насосных станций</w:t>
      </w:r>
    </w:p>
    <w:p w:rsidR="003C105D" w:rsidRPr="00ED5544" w:rsidRDefault="003C105D" w:rsidP="003C105D">
      <w:pPr>
        <w:tabs>
          <w:tab w:val="left" w:pos="9498"/>
          <w:tab w:val="left" w:pos="9637"/>
        </w:tabs>
        <w:spacing w:after="0"/>
        <w:jc w:val="both"/>
        <w:rPr>
          <w:color w:val="000000"/>
        </w:rPr>
      </w:pPr>
      <w:r w:rsidRPr="00ED5544">
        <w:rPr>
          <w:color w:val="000000"/>
        </w:rPr>
        <w:t>Эксплуатацию электроустановок насосных станций следует осуществлять согласно требованиям правил по охране труда при эксплуатации электроустановок. Персонал, обслуживающий электроустановки насосных станций, должен иметь соответствующую группу по электробезопасности.</w:t>
      </w:r>
    </w:p>
    <w:p w:rsidR="003C105D" w:rsidRPr="00ED5544" w:rsidRDefault="003C105D" w:rsidP="003C105D">
      <w:pPr>
        <w:tabs>
          <w:tab w:val="left" w:pos="9498"/>
          <w:tab w:val="left" w:pos="9637"/>
        </w:tabs>
        <w:spacing w:after="0"/>
        <w:jc w:val="both"/>
        <w:rPr>
          <w:color w:val="000000"/>
        </w:rPr>
      </w:pPr>
      <w:r w:rsidRPr="00ED5544">
        <w:rPr>
          <w:color w:val="000000"/>
        </w:rPr>
        <w:t>При эксплуатации насосных станций работники обязаны:</w:t>
      </w:r>
    </w:p>
    <w:p w:rsidR="003C105D" w:rsidRPr="00ED5544" w:rsidRDefault="003C105D" w:rsidP="003C105D">
      <w:pPr>
        <w:tabs>
          <w:tab w:val="left" w:pos="9498"/>
          <w:tab w:val="left" w:pos="9637"/>
        </w:tabs>
        <w:spacing w:after="0"/>
        <w:jc w:val="both"/>
        <w:rPr>
          <w:color w:val="000000"/>
        </w:rPr>
      </w:pPr>
      <w:r w:rsidRPr="00ED5544">
        <w:rPr>
          <w:color w:val="000000"/>
        </w:rPr>
        <w:lastRenderedPageBreak/>
        <w:t>а) обеспечивать наблюдение и контроль за состоянием и режимом работы насосных агрегатов, коммуникаций и вспомогательного оборудования в соответствии с инструкциями по их эксплуатации;</w:t>
      </w:r>
    </w:p>
    <w:p w:rsidR="003C105D" w:rsidRPr="00ED5544" w:rsidRDefault="003C105D" w:rsidP="003C105D">
      <w:pPr>
        <w:tabs>
          <w:tab w:val="left" w:pos="9498"/>
          <w:tab w:val="left" w:pos="9637"/>
        </w:tabs>
        <w:spacing w:after="0"/>
        <w:jc w:val="both"/>
        <w:rPr>
          <w:color w:val="000000"/>
        </w:rPr>
      </w:pPr>
      <w:r w:rsidRPr="00ED5544">
        <w:rPr>
          <w:color w:val="000000"/>
        </w:rPr>
        <w:t>б) проводить осмотры и ремонт оборудования в установленные сроки;</w:t>
      </w:r>
    </w:p>
    <w:p w:rsidR="003C105D" w:rsidRPr="00ED5544" w:rsidRDefault="003C105D" w:rsidP="003C105D">
      <w:pPr>
        <w:tabs>
          <w:tab w:val="left" w:pos="9498"/>
          <w:tab w:val="left" w:pos="9637"/>
        </w:tabs>
        <w:spacing w:after="0"/>
        <w:jc w:val="both"/>
        <w:rPr>
          <w:color w:val="000000"/>
        </w:rPr>
      </w:pPr>
      <w:r w:rsidRPr="00ED5544">
        <w:rPr>
          <w:color w:val="000000"/>
        </w:rPr>
        <w:t>в) поддерживать надлежащее санитарное состояние в помещении;</w:t>
      </w:r>
    </w:p>
    <w:p w:rsidR="003C105D" w:rsidRPr="00ED5544" w:rsidRDefault="003C105D" w:rsidP="003C105D">
      <w:pPr>
        <w:tabs>
          <w:tab w:val="left" w:pos="9498"/>
          <w:tab w:val="left" w:pos="9637"/>
        </w:tabs>
        <w:spacing w:after="0"/>
        <w:jc w:val="both"/>
        <w:rPr>
          <w:color w:val="000000"/>
        </w:rPr>
      </w:pPr>
      <w:r w:rsidRPr="00ED5544">
        <w:rPr>
          <w:color w:val="000000"/>
        </w:rPr>
        <w:t>г) вести систематический учет отработанного времени агрегатами.</w:t>
      </w:r>
    </w:p>
    <w:p w:rsidR="003C105D" w:rsidRPr="00ED5544" w:rsidRDefault="003C105D">
      <w:pPr>
        <w:rPr>
          <w:color w:val="000000"/>
        </w:rPr>
      </w:pPr>
      <w:r w:rsidRPr="00ED5544">
        <w:rPr>
          <w:color w:val="000000"/>
        </w:rPr>
        <w:br w:type="page"/>
      </w:r>
    </w:p>
    <w:p w:rsidR="003C105D" w:rsidRPr="00ED5544" w:rsidRDefault="003C105D" w:rsidP="00312916">
      <w:pPr>
        <w:pStyle w:val="20"/>
        <w:numPr>
          <w:ilvl w:val="0"/>
          <w:numId w:val="32"/>
        </w:numPr>
        <w:spacing w:after="240"/>
        <w:ind w:left="0" w:firstLine="0"/>
      </w:pPr>
      <w:bookmarkStart w:id="30" w:name="_Toc454881993"/>
      <w:r w:rsidRPr="00ED5544">
        <w:lastRenderedPageBreak/>
        <w:t>ОХРАНА ОКРУЖАЮЩЕЙ СРЕДЫ И ОБЕСПЕЧЕНИЕ ЭКОЛОГИЧЕСКОЙ БЕЗОПАСНОСТИ ПРИ ПОЛЬЗОВАНИИ НЕДРАМИ</w:t>
      </w:r>
      <w:bookmarkEnd w:id="30"/>
    </w:p>
    <w:p w:rsidR="003C105D" w:rsidRPr="00ED5544" w:rsidRDefault="003C105D" w:rsidP="00312916">
      <w:pPr>
        <w:pStyle w:val="3"/>
        <w:numPr>
          <w:ilvl w:val="1"/>
          <w:numId w:val="32"/>
        </w:numPr>
        <w:spacing w:after="240"/>
        <w:ind w:left="0" w:firstLine="0"/>
      </w:pPr>
      <w:bookmarkStart w:id="31" w:name="_Toc454881994"/>
      <w:r w:rsidRPr="00ED5544">
        <w:t>Оценка состояния окружающей среды</w:t>
      </w:r>
      <w:bookmarkEnd w:id="31"/>
    </w:p>
    <w:p w:rsidR="003C105D" w:rsidRPr="00ED5544" w:rsidRDefault="00096A95" w:rsidP="003C105D">
      <w:pPr>
        <w:spacing w:after="0"/>
        <w:jc w:val="both"/>
      </w:pPr>
      <w:r w:rsidRPr="00ED5544">
        <w:t>Участ</w:t>
      </w:r>
      <w:r w:rsidR="00390AD2">
        <w:t>ок</w:t>
      </w:r>
      <w:r w:rsidRPr="00ED5544">
        <w:t xml:space="preserve"> </w:t>
      </w:r>
      <w:r w:rsidR="00390AD2">
        <w:t>«Николо-Урюпинск</w:t>
      </w:r>
      <w:r w:rsidR="005534A9">
        <w:t>ий</w:t>
      </w:r>
      <w:r w:rsidR="00390AD2">
        <w:t xml:space="preserve">» </w:t>
      </w:r>
      <w:r w:rsidR="005534A9">
        <w:t xml:space="preserve">Среднемоскворецкого </w:t>
      </w:r>
      <w:r w:rsidRPr="00ED5544">
        <w:t>месторожде</w:t>
      </w:r>
      <w:r w:rsidR="00390AD2">
        <w:t>ния подземных вод расположен</w:t>
      </w:r>
      <w:r w:rsidRPr="00ED5544">
        <w:t xml:space="preserve"> </w:t>
      </w:r>
      <w:r w:rsidR="00DE28ED">
        <w:t>вблизи пос. Николо-Урюпино Красногорского района Московской области</w:t>
      </w:r>
      <w:r w:rsidRPr="00DE28ED">
        <w:t xml:space="preserve">. Гидрогеологические условия </w:t>
      </w:r>
      <w:r w:rsidR="00DE28ED">
        <w:t xml:space="preserve">данного </w:t>
      </w:r>
      <w:r w:rsidRPr="00DE28ED">
        <w:t>участк</w:t>
      </w:r>
      <w:r w:rsidR="00DE28ED">
        <w:t>а</w:t>
      </w:r>
      <w:r w:rsidRPr="00DE28ED">
        <w:t xml:space="preserve"> являются благоприятными в отношении экологической безопасности </w:t>
      </w:r>
      <w:r w:rsidR="00DE28ED">
        <w:t>продуктивных</w:t>
      </w:r>
      <w:r w:rsidRPr="00DE28ED">
        <w:t xml:space="preserve"> водоносных горизонтов</w:t>
      </w:r>
      <w:r w:rsidRPr="00ED5544">
        <w:t xml:space="preserve">, </w:t>
      </w:r>
      <w:r w:rsidR="00DE28ED">
        <w:t>что связано с повсеместным распространением толщи юрских глин</w:t>
      </w:r>
      <w:r w:rsidRPr="00ED5544">
        <w:t>. Санитарные условия участк</w:t>
      </w:r>
      <w:r w:rsidR="00DE28ED">
        <w:t>а ВЗУ ООО «КОРЭК»</w:t>
      </w:r>
      <w:r w:rsidRPr="00ED5544">
        <w:t xml:space="preserve"> удовлетворительные.</w:t>
      </w:r>
    </w:p>
    <w:p w:rsidR="00096A95" w:rsidRPr="00ED5544" w:rsidRDefault="00096A95" w:rsidP="003C105D">
      <w:pPr>
        <w:spacing w:after="0"/>
        <w:jc w:val="both"/>
      </w:pPr>
      <w:r w:rsidRPr="00ED5544">
        <w:t>Конструкции скважин отвечают гидрогеологическим и санитарным требованиям и исключают возможность попадания в водоносные горизонты поверхностных загрязнений непосредственно через усть</w:t>
      </w:r>
      <w:r w:rsidR="00DE28ED">
        <w:t>я скважин</w:t>
      </w:r>
      <w:r w:rsidRPr="00ED5544">
        <w:t>.</w:t>
      </w:r>
    </w:p>
    <w:p w:rsidR="00096A95" w:rsidRPr="00ED5544" w:rsidRDefault="00096A95" w:rsidP="003C105D">
      <w:pPr>
        <w:spacing w:after="0"/>
        <w:jc w:val="both"/>
      </w:pPr>
      <w:r w:rsidRPr="00ED5544">
        <w:t>Таким образом, окружающая среда не оказывает</w:t>
      </w:r>
      <w:r w:rsidR="00DE28ED">
        <w:t xml:space="preserve"> негативного влияния на рассматриваемый водозабор</w:t>
      </w:r>
      <w:r w:rsidR="00901DD7" w:rsidRPr="00ED5544">
        <w:t>.</w:t>
      </w:r>
    </w:p>
    <w:p w:rsidR="00096A95" w:rsidRPr="00ED5544" w:rsidRDefault="00096A95" w:rsidP="00312916">
      <w:pPr>
        <w:pStyle w:val="3"/>
        <w:numPr>
          <w:ilvl w:val="1"/>
          <w:numId w:val="32"/>
        </w:numPr>
        <w:spacing w:after="240"/>
        <w:ind w:left="0" w:firstLine="0"/>
      </w:pPr>
      <w:bookmarkStart w:id="32" w:name="_Toc454881995"/>
      <w:r w:rsidRPr="00ED5544">
        <w:t xml:space="preserve">Виды </w:t>
      </w:r>
      <w:r w:rsidR="00901DD7" w:rsidRPr="00ED5544">
        <w:t>и источники воздействия на окружающую среду и оценка последствий их воздействия</w:t>
      </w:r>
      <w:bookmarkEnd w:id="32"/>
    </w:p>
    <w:p w:rsidR="00901DD7" w:rsidRPr="00ED5544" w:rsidRDefault="005534A9" w:rsidP="00901DD7">
      <w:pPr>
        <w:spacing w:after="0"/>
        <w:jc w:val="both"/>
      </w:pPr>
      <w:r>
        <w:t>В процессе</w:t>
      </w:r>
      <w:r w:rsidR="001324D7" w:rsidRPr="00ED5544">
        <w:t xml:space="preserve"> эксплуатации </w:t>
      </w:r>
      <w:r>
        <w:t xml:space="preserve">«Николо-Урюпинского» </w:t>
      </w:r>
      <w:r w:rsidR="001324D7" w:rsidRPr="00ED5544">
        <w:t>участк</w:t>
      </w:r>
      <w:r>
        <w:t>а</w:t>
      </w:r>
      <w:r w:rsidR="001324D7" w:rsidRPr="00ED5544">
        <w:t xml:space="preserve"> </w:t>
      </w:r>
      <w:r>
        <w:t>Среднемоскворецкого</w:t>
      </w:r>
      <w:r w:rsidRPr="00ED5544">
        <w:t xml:space="preserve"> </w:t>
      </w:r>
      <w:r>
        <w:t xml:space="preserve">месторождения </w:t>
      </w:r>
      <w:r w:rsidR="001324D7" w:rsidRPr="00ED5544">
        <w:t>подземные воды рассматриваются одновременно и как часть недр</w:t>
      </w:r>
      <w:r>
        <w:t>,</w:t>
      </w:r>
      <w:r w:rsidR="001324D7" w:rsidRPr="00ED5544">
        <w:t xml:space="preserve"> и как часть общих водных ресурсов.</w:t>
      </w:r>
    </w:p>
    <w:p w:rsidR="001324D7" w:rsidRPr="00ED5544" w:rsidRDefault="001324D7" w:rsidP="001324D7">
      <w:pPr>
        <w:spacing w:after="0"/>
        <w:jc w:val="both"/>
      </w:pPr>
      <w:r w:rsidRPr="00ED5544">
        <w:t xml:space="preserve">В настоящем проекте объектом охраны окружающей среды, главным образом, являются подземные воды. Эксплуатация подземных вод на </w:t>
      </w:r>
      <w:r w:rsidR="001D41DA">
        <w:t xml:space="preserve">рассматриваемом </w:t>
      </w:r>
      <w:r w:rsidRPr="00ED5544">
        <w:t>участк</w:t>
      </w:r>
      <w:r w:rsidR="001D41DA">
        <w:t>е</w:t>
      </w:r>
      <w:r w:rsidRPr="00ED5544">
        <w:t xml:space="preserve"> не приведет</w:t>
      </w:r>
      <w:r w:rsidR="00A70F64" w:rsidRPr="00ED5544">
        <w:t xml:space="preserve"> к каким-либо отрицательным последствиям в окружающей природной среде</w:t>
      </w:r>
      <w:r w:rsidR="001D41DA">
        <w:t>.</w:t>
      </w:r>
      <w:r w:rsidR="00A70F64" w:rsidRPr="00ED5544">
        <w:t xml:space="preserve"> </w:t>
      </w:r>
      <w:r w:rsidR="001D41DA">
        <w:t>П</w:t>
      </w:r>
      <w:r w:rsidR="001D41DA" w:rsidRPr="00ED5544">
        <w:t>ри условии водоотбора в количестве</w:t>
      </w:r>
      <w:r w:rsidR="001D41DA">
        <w:t>,</w:t>
      </w:r>
      <w:r w:rsidR="001D41DA" w:rsidRPr="00ED5544">
        <w:t xml:space="preserve"> не </w:t>
      </w:r>
      <w:r w:rsidR="001D41DA">
        <w:t>превышающем</w:t>
      </w:r>
      <w:r w:rsidR="001D41DA" w:rsidRPr="00ED5544">
        <w:t xml:space="preserve"> утвержденных запасов </w:t>
      </w:r>
      <w:r w:rsidR="001D41DA">
        <w:t xml:space="preserve">подземных вод, </w:t>
      </w:r>
      <w:r w:rsidR="00A70F64" w:rsidRPr="00ED5544">
        <w:t>(</w:t>
      </w:r>
      <w:r w:rsidR="001D41DA">
        <w:t xml:space="preserve">в настоящее время - </w:t>
      </w:r>
      <w:r w:rsidR="00A70F64" w:rsidRPr="00ED5544">
        <w:t>2</w:t>
      </w:r>
      <w:r w:rsidR="001D41DA">
        <w:t>08</w:t>
      </w:r>
      <w:r w:rsidR="00A70F64" w:rsidRPr="00ED5544">
        <w:t xml:space="preserve"> м</w:t>
      </w:r>
      <w:r w:rsidR="00A70F64" w:rsidRPr="00ED5544">
        <w:rPr>
          <w:vertAlign w:val="superscript"/>
        </w:rPr>
        <w:t>3</w:t>
      </w:r>
      <w:r w:rsidR="001D41DA">
        <w:t>/сут)</w:t>
      </w:r>
      <w:r w:rsidR="001D41DA" w:rsidRPr="001D41DA">
        <w:t xml:space="preserve"> </w:t>
      </w:r>
      <w:r w:rsidR="001D41DA" w:rsidRPr="00ED5544">
        <w:t>подземны</w:t>
      </w:r>
      <w:r w:rsidR="001D41DA">
        <w:t>е</w:t>
      </w:r>
      <w:r w:rsidR="001D41DA" w:rsidRPr="00ED5544">
        <w:t xml:space="preserve"> вод</w:t>
      </w:r>
      <w:r w:rsidR="001D41DA">
        <w:t>ы</w:t>
      </w:r>
      <w:r w:rsidR="001D41DA" w:rsidRPr="00ED5544">
        <w:t xml:space="preserve"> </w:t>
      </w:r>
      <w:r w:rsidR="001D41DA">
        <w:t>на подвергнутся и</w:t>
      </w:r>
      <w:r w:rsidR="001D41DA" w:rsidRPr="00ED5544">
        <w:t>стощению</w:t>
      </w:r>
      <w:r w:rsidR="001D41DA">
        <w:t>.</w:t>
      </w:r>
      <w:r w:rsidR="008B0271">
        <w:t xml:space="preserve"> При необходимости увеличения разрешенного водоотбора следует выполнить переоценку запасов подземных вод исходя из новой потребности в воде.</w:t>
      </w:r>
    </w:p>
    <w:p w:rsidR="00A70F64" w:rsidRPr="00ED5544" w:rsidRDefault="00A70F64" w:rsidP="001324D7">
      <w:pPr>
        <w:spacing w:after="0"/>
        <w:jc w:val="both"/>
      </w:pPr>
      <w:r w:rsidRPr="00ED5544">
        <w:t>Ухудшение несущей способности массивов горных пород</w:t>
      </w:r>
      <w:r w:rsidR="001D41DA">
        <w:t>,</w:t>
      </w:r>
      <w:r w:rsidRPr="00ED5544">
        <w:t xml:space="preserve"> как основания для инженерных сооружений</w:t>
      </w:r>
      <w:r w:rsidR="001D41DA">
        <w:t>,</w:t>
      </w:r>
      <w:r w:rsidRPr="00ED5544">
        <w:t xml:space="preserve"> с просадками земной поверхности, активизации опасных динамических процессов также не произойдет.</w:t>
      </w:r>
    </w:p>
    <w:p w:rsidR="00A70F64" w:rsidRPr="00ED5544" w:rsidRDefault="00A70F64" w:rsidP="001324D7">
      <w:pPr>
        <w:spacing w:after="0"/>
        <w:jc w:val="both"/>
      </w:pPr>
      <w:r w:rsidRPr="00ED5544">
        <w:t xml:space="preserve">Таким образом, эксплуатация подземных вод на </w:t>
      </w:r>
      <w:r w:rsidR="001D41DA">
        <w:t xml:space="preserve">«Николо-Урюпинском» </w:t>
      </w:r>
      <w:r w:rsidRPr="00ED5544">
        <w:t>участк</w:t>
      </w:r>
      <w:r w:rsidR="001D41DA">
        <w:t>е</w:t>
      </w:r>
      <w:r w:rsidRPr="00ED5544">
        <w:t xml:space="preserve"> негативного влияния на окружающую среду не окажет.</w:t>
      </w:r>
    </w:p>
    <w:p w:rsidR="00A70F64" w:rsidRPr="00ED5544" w:rsidRDefault="00A70F64" w:rsidP="00312916">
      <w:pPr>
        <w:pStyle w:val="3"/>
        <w:numPr>
          <w:ilvl w:val="1"/>
          <w:numId w:val="32"/>
        </w:numPr>
        <w:spacing w:after="240"/>
        <w:ind w:left="0" w:firstLine="0"/>
      </w:pPr>
      <w:bookmarkStart w:id="33" w:name="_Toc454881996"/>
      <w:r w:rsidRPr="00ED5544">
        <w:lastRenderedPageBreak/>
        <w:t>Мероприятия по охране атмосферного воздуха</w:t>
      </w:r>
      <w:bookmarkEnd w:id="33"/>
    </w:p>
    <w:p w:rsidR="00A70F64" w:rsidRPr="00ED5544" w:rsidRDefault="00A70F64" w:rsidP="00A70F64">
      <w:pPr>
        <w:spacing w:after="0"/>
        <w:jc w:val="both"/>
      </w:pPr>
      <w:r w:rsidRPr="00ED5544">
        <w:t xml:space="preserve">Данным проектом мероприятия по охране атмосферного воздуха не рассматриваются, т.к. при эксплуатации водозаборных скважин на участке не используются технические средства, </w:t>
      </w:r>
      <w:r w:rsidR="00FF5D1F">
        <w:t>осуществляющие</w:t>
      </w:r>
      <w:r w:rsidRPr="00ED5544">
        <w:t xml:space="preserve"> выбросы в атмосферу. Эксплуатация водозабора производится погружными электронасосами.</w:t>
      </w:r>
    </w:p>
    <w:p w:rsidR="00A70F64" w:rsidRPr="00ED5544" w:rsidRDefault="00A70F64" w:rsidP="00312916">
      <w:pPr>
        <w:pStyle w:val="3"/>
        <w:numPr>
          <w:ilvl w:val="1"/>
          <w:numId w:val="32"/>
        </w:numPr>
        <w:spacing w:after="240"/>
        <w:ind w:left="0" w:firstLine="0"/>
      </w:pPr>
      <w:bookmarkStart w:id="34" w:name="_Toc454881997"/>
      <w:r w:rsidRPr="00ED5544">
        <w:t>Мероприятия по охране водных объектов</w:t>
      </w:r>
      <w:bookmarkEnd w:id="34"/>
    </w:p>
    <w:p w:rsidR="00A70F64" w:rsidRPr="00ED5544" w:rsidRDefault="00FF7BE0" w:rsidP="00A70F64">
      <w:pPr>
        <w:spacing w:after="0"/>
        <w:jc w:val="both"/>
      </w:pPr>
      <w:r w:rsidRPr="00ED5544">
        <w:t>Охрана вод организуется с целью защиты водного объекта, здоровья населения, обеспечения благоприятных условий водопользования и экологического благополучия водных объектов.</w:t>
      </w:r>
    </w:p>
    <w:p w:rsidR="00FF7BE0" w:rsidRPr="00ED5544" w:rsidRDefault="00FF7BE0" w:rsidP="00FF7BE0">
      <w:pPr>
        <w:spacing w:after="0"/>
        <w:jc w:val="both"/>
      </w:pPr>
      <w:r w:rsidRPr="00ED5544">
        <w:t>Водозаборны</w:t>
      </w:r>
      <w:r w:rsidR="00F557F5">
        <w:t>й</w:t>
      </w:r>
      <w:r w:rsidRPr="00ED5544">
        <w:t xml:space="preserve"> уз</w:t>
      </w:r>
      <w:r w:rsidR="00F557F5">
        <w:t>ел</w:t>
      </w:r>
      <w:r w:rsidRPr="00ED5544">
        <w:t xml:space="preserve"> </w:t>
      </w:r>
      <w:r w:rsidR="00F557F5">
        <w:t>ООО «КОРЭК» эксплуатирует подземные воды подольско-мячковского водоносного комплекса, не имеющего прямой гидравлической связи с поверхностными водами</w:t>
      </w:r>
      <w:r w:rsidR="000C2FF7" w:rsidRPr="00ED5544">
        <w:t xml:space="preserve">. </w:t>
      </w:r>
      <w:r w:rsidR="00C86EB8" w:rsidRPr="00ED5544">
        <w:t xml:space="preserve">До настоящего времени, учитывая длительный период </w:t>
      </w:r>
      <w:r w:rsidR="00C86EB8">
        <w:t xml:space="preserve">интенсивной </w:t>
      </w:r>
      <w:r w:rsidR="00C86EB8" w:rsidRPr="00ED5544">
        <w:t xml:space="preserve">эксплуатации </w:t>
      </w:r>
      <w:r w:rsidR="00C86EB8">
        <w:t>подземных вод каменноугольных отложений в Красногорском районе</w:t>
      </w:r>
      <w:r w:rsidR="00C86EB8" w:rsidRPr="00ED5544">
        <w:t xml:space="preserve">, негативного влияния </w:t>
      </w:r>
      <w:r w:rsidR="00C86EB8">
        <w:t xml:space="preserve">на речную сеть не выявлено. </w:t>
      </w:r>
      <w:r w:rsidR="000C2FF7" w:rsidRPr="00ED5544">
        <w:t>В дальнейшем</w:t>
      </w:r>
      <w:r w:rsidR="00F557F5">
        <w:t xml:space="preserve"> негативное</w:t>
      </w:r>
      <w:r w:rsidR="000C2FF7" w:rsidRPr="00ED5544">
        <w:t xml:space="preserve"> </w:t>
      </w:r>
      <w:r w:rsidR="00F557F5" w:rsidRPr="00ED5544">
        <w:t xml:space="preserve">влияние </w:t>
      </w:r>
      <w:r w:rsidR="000C2FF7" w:rsidRPr="00ED5544">
        <w:t>водозабора на водные объекты</w:t>
      </w:r>
      <w:r w:rsidR="00F557F5" w:rsidRPr="00F557F5">
        <w:t xml:space="preserve"> </w:t>
      </w:r>
      <w:r w:rsidR="00C86EB8">
        <w:t xml:space="preserve">также </w:t>
      </w:r>
      <w:r w:rsidR="00F557F5">
        <w:t>исключено</w:t>
      </w:r>
      <w:r w:rsidR="000C2FF7" w:rsidRPr="00ED5544">
        <w:t>.</w:t>
      </w:r>
    </w:p>
    <w:p w:rsidR="00616DA1" w:rsidRPr="00ED5544" w:rsidRDefault="00750CCE" w:rsidP="00FA2663">
      <w:pPr>
        <w:spacing w:after="0"/>
        <w:jc w:val="both"/>
      </w:pPr>
      <w:r w:rsidRPr="00ED5544">
        <w:t xml:space="preserve">Хозяйственно-бытовые сточные воды </w:t>
      </w:r>
      <w:r w:rsidR="00C86EB8">
        <w:t xml:space="preserve">пос. Новахово </w:t>
      </w:r>
      <w:r w:rsidRPr="00ED5544">
        <w:t xml:space="preserve">поступают в </w:t>
      </w:r>
      <w:r w:rsidR="00FA2663">
        <w:t xml:space="preserve">централизованную систему водоотведения в соответствии с договором, заключенным с водопроводно-канализационнной организацией «Славянка». </w:t>
      </w:r>
      <w:r w:rsidRPr="00ED5544">
        <w:t xml:space="preserve">Далее сточные воды перекачиваются на очистные сооружения. </w:t>
      </w:r>
      <w:r w:rsidR="00FA2663">
        <w:t xml:space="preserve">После очистки воды сбрасываются в водный объект. </w:t>
      </w:r>
    </w:p>
    <w:p w:rsidR="0096416C" w:rsidRPr="00ED5544" w:rsidRDefault="0096416C" w:rsidP="00616DA1">
      <w:pPr>
        <w:spacing w:after="0"/>
        <w:jc w:val="both"/>
      </w:pPr>
      <w:r w:rsidRPr="00ED5544">
        <w:t xml:space="preserve">В связи с вышеизложенным, технологической схемой не предусматриваются </w:t>
      </w:r>
      <w:r w:rsidR="00FA2663">
        <w:t xml:space="preserve">дополнительные </w:t>
      </w:r>
      <w:r w:rsidRPr="00ED5544">
        <w:t>мероприятия по охране водных объектов.</w:t>
      </w:r>
    </w:p>
    <w:p w:rsidR="00EE4A54" w:rsidRPr="00ED5544" w:rsidRDefault="00EE4A54" w:rsidP="00312916">
      <w:pPr>
        <w:pStyle w:val="3"/>
        <w:numPr>
          <w:ilvl w:val="1"/>
          <w:numId w:val="32"/>
        </w:numPr>
        <w:spacing w:after="240"/>
        <w:ind w:left="0" w:firstLine="0"/>
      </w:pPr>
      <w:bookmarkStart w:id="35" w:name="_Toc454881998"/>
      <w:r w:rsidRPr="00ED5544">
        <w:t>Мероприятия по охране недр. Обоснование нормативов потерь</w:t>
      </w:r>
      <w:bookmarkEnd w:id="35"/>
    </w:p>
    <w:p w:rsidR="00EE4A54" w:rsidRPr="00ED5544" w:rsidRDefault="00EE4A54" w:rsidP="00EE4A54">
      <w:pPr>
        <w:pStyle w:val="23"/>
        <w:spacing w:line="360" w:lineRule="auto"/>
        <w:ind w:firstLine="720"/>
        <w:jc w:val="both"/>
        <w:rPr>
          <w:szCs w:val="24"/>
        </w:rPr>
      </w:pPr>
      <w:r w:rsidRPr="00ED5544">
        <w:rPr>
          <w:szCs w:val="24"/>
        </w:rPr>
        <w:t>В соответствии с "Правилами охраны недр", утвержденными Госгортехнадзором России от 06.06.2003 г. № 71, на территории водозабора проводятся работы, направленные на сохранение недр.</w:t>
      </w:r>
    </w:p>
    <w:p w:rsidR="00EE4A54" w:rsidRPr="00ED5544" w:rsidRDefault="00EE4A54" w:rsidP="00EE4A54">
      <w:pPr>
        <w:pStyle w:val="23"/>
        <w:spacing w:line="360" w:lineRule="auto"/>
        <w:ind w:firstLine="720"/>
        <w:jc w:val="both"/>
        <w:rPr>
          <w:szCs w:val="24"/>
        </w:rPr>
      </w:pPr>
      <w:r w:rsidRPr="00ED5544">
        <w:rPr>
          <w:szCs w:val="24"/>
        </w:rPr>
        <w:t>Как отмечалось выше, подземные воды эксплуатационн</w:t>
      </w:r>
      <w:r w:rsidR="001773F5">
        <w:rPr>
          <w:szCs w:val="24"/>
        </w:rPr>
        <w:t>ого</w:t>
      </w:r>
      <w:r w:rsidRPr="00ED5544">
        <w:rPr>
          <w:szCs w:val="24"/>
        </w:rPr>
        <w:t xml:space="preserve"> водоносн</w:t>
      </w:r>
      <w:r w:rsidR="001773F5">
        <w:rPr>
          <w:szCs w:val="24"/>
        </w:rPr>
        <w:t>ого комплекса</w:t>
      </w:r>
      <w:r w:rsidRPr="00ED5544">
        <w:rPr>
          <w:szCs w:val="24"/>
        </w:rPr>
        <w:t xml:space="preserve"> рассматриваются как часть недр и как часть водных ресурсов.</w:t>
      </w:r>
    </w:p>
    <w:p w:rsidR="00EE4A54" w:rsidRPr="00ED5544" w:rsidRDefault="00EE4A54" w:rsidP="001773F5">
      <w:pPr>
        <w:pStyle w:val="23"/>
        <w:spacing w:line="360" w:lineRule="auto"/>
        <w:ind w:firstLine="720"/>
        <w:jc w:val="both"/>
      </w:pPr>
      <w:r w:rsidRPr="00ED5544">
        <w:rPr>
          <w:szCs w:val="24"/>
        </w:rPr>
        <w:t xml:space="preserve">Основным объектом охраны недр являются подземные воды. </w:t>
      </w:r>
      <w:r w:rsidRPr="00ED5544">
        <w:t>Рациональное использование подземных вод на участк</w:t>
      </w:r>
      <w:r w:rsidR="001773F5">
        <w:t xml:space="preserve">е </w:t>
      </w:r>
      <w:r w:rsidRPr="00ED5544">
        <w:t>водозабор</w:t>
      </w:r>
      <w:r w:rsidR="001773F5">
        <w:t>а</w:t>
      </w:r>
      <w:r w:rsidRPr="00ED5544">
        <w:t xml:space="preserve"> должно осуществляться, прежде всего, выполнением заданн</w:t>
      </w:r>
      <w:r w:rsidR="001773F5">
        <w:t>ого</w:t>
      </w:r>
      <w:r w:rsidRPr="00ED5544">
        <w:t xml:space="preserve"> режим</w:t>
      </w:r>
      <w:r w:rsidR="001773F5">
        <w:t>а</w:t>
      </w:r>
      <w:r w:rsidRPr="00ED5544">
        <w:t xml:space="preserve"> </w:t>
      </w:r>
      <w:r w:rsidR="001773F5">
        <w:t>его</w:t>
      </w:r>
      <w:r w:rsidRPr="00ED5544">
        <w:t xml:space="preserve"> функционирования согласно утвержденным запасам, т.е. дебит водозабор</w:t>
      </w:r>
      <w:r w:rsidR="001773F5">
        <w:t>а</w:t>
      </w:r>
      <w:r w:rsidRPr="00ED5544">
        <w:t xml:space="preserve"> </w:t>
      </w:r>
      <w:r w:rsidR="001773F5">
        <w:t>в настоящее время не должен превышать</w:t>
      </w:r>
      <w:r w:rsidRPr="00ED5544">
        <w:t xml:space="preserve"> </w:t>
      </w:r>
      <w:r w:rsidR="001773F5">
        <w:t>208</w:t>
      </w:r>
      <w:r w:rsidRPr="00ED5544">
        <w:t> м</w:t>
      </w:r>
      <w:r w:rsidRPr="00ED5544">
        <w:rPr>
          <w:vertAlign w:val="superscript"/>
        </w:rPr>
        <w:t>3</w:t>
      </w:r>
      <w:r w:rsidRPr="00ED5544">
        <w:t xml:space="preserve">/сут. </w:t>
      </w:r>
      <w:r w:rsidR="001773F5">
        <w:lastRenderedPageBreak/>
        <w:t>Согласно условиям лицензии, у</w:t>
      </w:r>
      <w:r w:rsidRPr="00ED5544">
        <w:t>ров</w:t>
      </w:r>
      <w:r w:rsidR="001773F5">
        <w:t xml:space="preserve">ень </w:t>
      </w:r>
      <w:r w:rsidRPr="00ED5544">
        <w:t>подземных вод на кон</w:t>
      </w:r>
      <w:r w:rsidR="001773F5">
        <w:t>ечный срок эксплуатации не должен</w:t>
      </w:r>
      <w:r w:rsidRPr="00ED5544">
        <w:t xml:space="preserve"> </w:t>
      </w:r>
      <w:r w:rsidR="001773F5">
        <w:t xml:space="preserve">опускаться ниже 98 м от поверхности земли. </w:t>
      </w:r>
    </w:p>
    <w:p w:rsidR="00082319" w:rsidRPr="00ED5544" w:rsidRDefault="00082319" w:rsidP="00EE4A54">
      <w:pPr>
        <w:pStyle w:val="23"/>
        <w:spacing w:line="360" w:lineRule="auto"/>
        <w:ind w:firstLine="720"/>
        <w:jc w:val="both"/>
        <w:rPr>
          <w:szCs w:val="24"/>
        </w:rPr>
      </w:pPr>
      <w:r w:rsidRPr="00ED5544">
        <w:rPr>
          <w:szCs w:val="24"/>
        </w:rPr>
        <w:t>Для предупреждения загрязнения окружающей среды, в частности подземных вод, предусматриваются следующие мероприятия:</w:t>
      </w:r>
    </w:p>
    <w:p w:rsidR="00082319" w:rsidRPr="00ED5544" w:rsidRDefault="00082319" w:rsidP="00EE4A54">
      <w:pPr>
        <w:pStyle w:val="23"/>
        <w:spacing w:line="360" w:lineRule="auto"/>
        <w:ind w:firstLine="720"/>
        <w:jc w:val="both"/>
        <w:rPr>
          <w:szCs w:val="24"/>
        </w:rPr>
      </w:pPr>
      <w:r w:rsidRPr="00ED5544">
        <w:rPr>
          <w:szCs w:val="24"/>
        </w:rPr>
        <w:t>- при организации строительного производства необходимо осуществлять мероприятия и работы по ООС, которые должны включать рекультивацию земли, предотвращение вредных выбросов и попадания нефтепродуктов в почву и водоемы;</w:t>
      </w:r>
    </w:p>
    <w:p w:rsidR="00082319" w:rsidRPr="00ED5544" w:rsidRDefault="00082319" w:rsidP="00EE4A54">
      <w:pPr>
        <w:pStyle w:val="23"/>
        <w:spacing w:line="360" w:lineRule="auto"/>
        <w:ind w:firstLine="720"/>
        <w:jc w:val="both"/>
        <w:rPr>
          <w:szCs w:val="24"/>
        </w:rPr>
      </w:pPr>
      <w:r w:rsidRPr="00ED5544">
        <w:rPr>
          <w:szCs w:val="24"/>
        </w:rPr>
        <w:t>- перед установкой бурового станка (при бурении скважин, их ремонте и ликвидационном тампонаже), верхний грунт (почвенно-растительный слой) необходимо снять и уложить в стороне от площадки работ;</w:t>
      </w:r>
    </w:p>
    <w:p w:rsidR="00082319" w:rsidRPr="00ED5544" w:rsidRDefault="00082319" w:rsidP="00EE4A54">
      <w:pPr>
        <w:pStyle w:val="23"/>
        <w:spacing w:line="360" w:lineRule="auto"/>
        <w:ind w:firstLine="720"/>
        <w:jc w:val="both"/>
        <w:rPr>
          <w:szCs w:val="24"/>
        </w:rPr>
      </w:pPr>
      <w:r w:rsidRPr="00ED5544">
        <w:rPr>
          <w:szCs w:val="24"/>
        </w:rPr>
        <w:t>- глина и воды, используемые при промывке скважин, должны удовлетворять санитарным требованиям;</w:t>
      </w:r>
    </w:p>
    <w:p w:rsidR="00082319" w:rsidRPr="00ED5544" w:rsidRDefault="00082319" w:rsidP="00EE4A54">
      <w:pPr>
        <w:pStyle w:val="23"/>
        <w:spacing w:line="360" w:lineRule="auto"/>
        <w:ind w:firstLine="720"/>
        <w:jc w:val="both"/>
        <w:rPr>
          <w:szCs w:val="24"/>
        </w:rPr>
      </w:pPr>
      <w:r w:rsidRPr="00ED5544">
        <w:rPr>
          <w:szCs w:val="24"/>
        </w:rPr>
        <w:t>- для сохранности чистоты почвы строительная бригада организует места сбора строительных от</w:t>
      </w:r>
      <w:r w:rsidR="00BD4421" w:rsidRPr="00ED5544">
        <w:rPr>
          <w:szCs w:val="24"/>
        </w:rPr>
        <w:t>ходов и периодически вывозит их на полигоны для отходов (свалки);</w:t>
      </w:r>
    </w:p>
    <w:p w:rsidR="00BD4421" w:rsidRPr="00ED5544" w:rsidRDefault="00BD4421" w:rsidP="00EE4A54">
      <w:pPr>
        <w:pStyle w:val="23"/>
        <w:spacing w:line="360" w:lineRule="auto"/>
        <w:ind w:firstLine="720"/>
        <w:jc w:val="both"/>
        <w:rPr>
          <w:szCs w:val="24"/>
        </w:rPr>
      </w:pPr>
      <w:r w:rsidRPr="00ED5544">
        <w:rPr>
          <w:szCs w:val="24"/>
        </w:rPr>
        <w:t>- для изоляции скважины от проникновения загрязнений с поверхности</w:t>
      </w:r>
      <w:r w:rsidR="000625BD">
        <w:rPr>
          <w:szCs w:val="24"/>
        </w:rPr>
        <w:t>,</w:t>
      </w:r>
      <w:r w:rsidRPr="00ED5544">
        <w:rPr>
          <w:szCs w:val="24"/>
        </w:rPr>
        <w:t xml:space="preserve"> затрубное пространство технической колонны необходимо зацементировать от башмака колонны до устья, а устье оборудовать герметизированным оголовком.</w:t>
      </w:r>
    </w:p>
    <w:p w:rsidR="00BD4421" w:rsidRPr="00ED5544" w:rsidRDefault="00BD4421" w:rsidP="00EE4A54">
      <w:pPr>
        <w:pStyle w:val="23"/>
        <w:spacing w:line="360" w:lineRule="auto"/>
        <w:ind w:firstLine="720"/>
        <w:jc w:val="both"/>
        <w:rPr>
          <w:szCs w:val="24"/>
        </w:rPr>
      </w:pPr>
      <w:r w:rsidRPr="00ED5544">
        <w:rPr>
          <w:szCs w:val="24"/>
        </w:rPr>
        <w:t>- запрещается ввод в эксплуатацию новых водозаборных скважин без оборудования их водорегулирующим устройством и установления зоны санитарной охраны строго режима.</w:t>
      </w:r>
    </w:p>
    <w:p w:rsidR="00BD4421" w:rsidRPr="00ED5544" w:rsidRDefault="00BD4421" w:rsidP="00EE4A54">
      <w:pPr>
        <w:pStyle w:val="23"/>
        <w:spacing w:line="360" w:lineRule="auto"/>
        <w:ind w:firstLine="720"/>
        <w:jc w:val="both"/>
        <w:rPr>
          <w:szCs w:val="24"/>
        </w:rPr>
      </w:pPr>
      <w:r w:rsidRPr="00ED5544">
        <w:rPr>
          <w:szCs w:val="24"/>
        </w:rPr>
        <w:t>- при эксплуатации водозаборной скважины нельзя допускать бесхозяйственного использования воды;</w:t>
      </w:r>
    </w:p>
    <w:p w:rsidR="00BD4421" w:rsidRPr="00ED5544" w:rsidRDefault="00BD4421" w:rsidP="00EE4A54">
      <w:pPr>
        <w:pStyle w:val="23"/>
        <w:spacing w:line="360" w:lineRule="auto"/>
        <w:ind w:firstLine="720"/>
        <w:jc w:val="both"/>
        <w:rPr>
          <w:szCs w:val="24"/>
        </w:rPr>
      </w:pPr>
      <w:r w:rsidRPr="00ED5544">
        <w:rPr>
          <w:szCs w:val="24"/>
        </w:rPr>
        <w:t>- отстойник и циркуляционную систему после завершения буровых, ремонтных и опытных гидрогеологических работ необходимо тщательно засыпать, площадку спланировать с последующим восстановлением почвенно-растительного слоя;</w:t>
      </w:r>
    </w:p>
    <w:p w:rsidR="00BD4421" w:rsidRPr="00ED5544" w:rsidRDefault="00BD4421" w:rsidP="00EE4A54">
      <w:pPr>
        <w:pStyle w:val="23"/>
        <w:spacing w:line="360" w:lineRule="auto"/>
        <w:ind w:firstLine="720"/>
        <w:jc w:val="both"/>
        <w:rPr>
          <w:szCs w:val="24"/>
        </w:rPr>
      </w:pPr>
      <w:r w:rsidRPr="00ED5544">
        <w:rPr>
          <w:szCs w:val="24"/>
        </w:rPr>
        <w:t>- после сооружения скважины вокруг устья необходимо предусмотреть асфальто</w:t>
      </w:r>
      <w:r w:rsidR="00901690" w:rsidRPr="00ED5544">
        <w:rPr>
          <w:szCs w:val="24"/>
        </w:rPr>
        <w:t>-</w:t>
      </w:r>
      <w:r w:rsidRPr="00ED5544">
        <w:rPr>
          <w:szCs w:val="24"/>
        </w:rPr>
        <w:t>бетонную отмостку радиусом 1,5 м.</w:t>
      </w:r>
    </w:p>
    <w:p w:rsidR="00BD4421" w:rsidRPr="00ED5544" w:rsidRDefault="00BD4421" w:rsidP="00EE4A54">
      <w:pPr>
        <w:pStyle w:val="23"/>
        <w:spacing w:line="360" w:lineRule="auto"/>
        <w:ind w:firstLine="720"/>
        <w:jc w:val="both"/>
        <w:rPr>
          <w:szCs w:val="24"/>
        </w:rPr>
      </w:pPr>
      <w:r w:rsidRPr="00ED5544">
        <w:rPr>
          <w:szCs w:val="24"/>
        </w:rPr>
        <w:t>Все работы по бурению, ремонту и ликвидационному тампонажу скважин должна проводить специализированная организация.</w:t>
      </w:r>
    </w:p>
    <w:p w:rsidR="00E63D43" w:rsidRPr="00ED5544" w:rsidRDefault="00E63D43" w:rsidP="00EE4A54">
      <w:pPr>
        <w:pStyle w:val="23"/>
        <w:spacing w:line="360" w:lineRule="auto"/>
        <w:ind w:firstLine="720"/>
        <w:jc w:val="both"/>
        <w:rPr>
          <w:szCs w:val="24"/>
        </w:rPr>
      </w:pPr>
      <w:r w:rsidRPr="00ED5544">
        <w:rPr>
          <w:szCs w:val="24"/>
        </w:rPr>
        <w:t>В случае внезапного изменения качества воды, а также ее количества, недропользователь обязан немедленно поставить в известность контролирующие органы (ТОУ «Роспотребнадзор</w:t>
      </w:r>
      <w:r w:rsidR="004F18C6">
        <w:rPr>
          <w:szCs w:val="24"/>
        </w:rPr>
        <w:t>а</w:t>
      </w:r>
      <w:r w:rsidRPr="00ED5544">
        <w:rPr>
          <w:szCs w:val="24"/>
        </w:rPr>
        <w:t>»).</w:t>
      </w:r>
    </w:p>
    <w:p w:rsidR="00EE4A54" w:rsidRPr="00ED5544" w:rsidRDefault="00EE4A54" w:rsidP="00EE4A54">
      <w:pPr>
        <w:pStyle w:val="23"/>
        <w:spacing w:line="360" w:lineRule="auto"/>
        <w:ind w:firstLine="720"/>
        <w:jc w:val="both"/>
        <w:rPr>
          <w:szCs w:val="24"/>
        </w:rPr>
      </w:pPr>
      <w:r w:rsidRPr="00ED5544">
        <w:rPr>
          <w:szCs w:val="24"/>
        </w:rPr>
        <w:t xml:space="preserve">В соответствии с действующей классификацией запасов, на рассматриваемом участке недр подземные воды относятся к питьевым водам. Для питьевой воды законодательством и нормативными правовыми документами учет и нормирование потерь </w:t>
      </w:r>
      <w:r w:rsidRPr="00ED5544">
        <w:rPr>
          <w:szCs w:val="24"/>
        </w:rPr>
        <w:lastRenderedPageBreak/>
        <w:t>не предусматриваются. Так, статьей 333.10 Налогового Кодекса РФ за налогооблагаемую базу по водному налогу принимается объем воды, фактически забранной из водного объекта, т.е. эксплуатационного водоносного</w:t>
      </w:r>
      <w:r w:rsidR="004F18C6">
        <w:rPr>
          <w:szCs w:val="24"/>
        </w:rPr>
        <w:t xml:space="preserve"> комплекса</w:t>
      </w:r>
      <w:r w:rsidRPr="00ED5544">
        <w:rPr>
          <w:szCs w:val="24"/>
        </w:rPr>
        <w:t>.</w:t>
      </w:r>
    </w:p>
    <w:p w:rsidR="00FA5541" w:rsidRPr="00ED5544" w:rsidRDefault="00FA5541" w:rsidP="00EE4A54">
      <w:pPr>
        <w:pStyle w:val="23"/>
        <w:spacing w:line="360" w:lineRule="auto"/>
        <w:ind w:firstLine="720"/>
        <w:jc w:val="both"/>
        <w:rPr>
          <w:szCs w:val="24"/>
        </w:rPr>
      </w:pPr>
      <w:r w:rsidRPr="00ED5544">
        <w:rPr>
          <w:szCs w:val="24"/>
        </w:rPr>
        <w:t>К нормативным потерям относятся также внеплановые прокачки и ремонты действующих скважин.</w:t>
      </w:r>
    </w:p>
    <w:p w:rsidR="00EE4A54" w:rsidRPr="00ED5544" w:rsidRDefault="00EE4A54" w:rsidP="00EE4A54">
      <w:pPr>
        <w:pStyle w:val="23"/>
        <w:spacing w:line="360" w:lineRule="auto"/>
        <w:ind w:firstLine="720"/>
        <w:jc w:val="both"/>
        <w:rPr>
          <w:szCs w:val="24"/>
        </w:rPr>
      </w:pPr>
      <w:r w:rsidRPr="00ED5544">
        <w:rPr>
          <w:szCs w:val="24"/>
        </w:rPr>
        <w:t>В связи с вышеизложенным, нормативные потери при добыче подземных вод в данном проекте не предусматриваются.</w:t>
      </w:r>
    </w:p>
    <w:p w:rsidR="00EE4A54" w:rsidRPr="00ED5544" w:rsidRDefault="00FA5541" w:rsidP="00312916">
      <w:pPr>
        <w:pStyle w:val="3"/>
        <w:numPr>
          <w:ilvl w:val="1"/>
          <w:numId w:val="32"/>
        </w:numPr>
        <w:spacing w:after="240"/>
        <w:ind w:left="0" w:firstLine="0"/>
      </w:pPr>
      <w:bookmarkStart w:id="36" w:name="_Toc454881999"/>
      <w:r w:rsidRPr="00ED5544">
        <w:t>Мероприятия по охране земельных ресурсов, растительного и животного мира</w:t>
      </w:r>
      <w:bookmarkEnd w:id="36"/>
    </w:p>
    <w:p w:rsidR="004A0228" w:rsidRPr="00ED5544" w:rsidRDefault="004A0228" w:rsidP="004A0228">
      <w:pPr>
        <w:pStyle w:val="af3"/>
        <w:widowControl w:val="0"/>
        <w:spacing w:after="0" w:line="360" w:lineRule="auto"/>
        <w:ind w:firstLine="720"/>
        <w:jc w:val="both"/>
        <w:rPr>
          <w:sz w:val="24"/>
          <w:szCs w:val="24"/>
        </w:rPr>
      </w:pPr>
      <w:r w:rsidRPr="00ED5544">
        <w:rPr>
          <w:sz w:val="24"/>
          <w:szCs w:val="24"/>
        </w:rPr>
        <w:t>При производстве работ, связанных с нарушением почвенного покрова:</w:t>
      </w:r>
    </w:p>
    <w:p w:rsidR="004A0228" w:rsidRPr="00ED5544" w:rsidRDefault="004A0228" w:rsidP="004A0228">
      <w:pPr>
        <w:pStyle w:val="af3"/>
        <w:widowControl w:val="0"/>
        <w:spacing w:after="0" w:line="360" w:lineRule="auto"/>
        <w:ind w:firstLine="720"/>
        <w:jc w:val="both"/>
        <w:rPr>
          <w:sz w:val="24"/>
          <w:szCs w:val="24"/>
        </w:rPr>
      </w:pPr>
      <w:r w:rsidRPr="00ED5544">
        <w:rPr>
          <w:sz w:val="24"/>
          <w:szCs w:val="24"/>
        </w:rPr>
        <w:t>- ликвидационного тампонажа водозаборных скважин, не подлежащих восстановлению;</w:t>
      </w:r>
    </w:p>
    <w:p w:rsidR="004A0228" w:rsidRPr="00ED5544" w:rsidRDefault="004A0228" w:rsidP="004A0228">
      <w:pPr>
        <w:pStyle w:val="af3"/>
        <w:widowControl w:val="0"/>
        <w:spacing w:after="0" w:line="360" w:lineRule="auto"/>
        <w:ind w:firstLine="720"/>
        <w:jc w:val="both"/>
        <w:rPr>
          <w:sz w:val="24"/>
          <w:szCs w:val="24"/>
        </w:rPr>
      </w:pPr>
      <w:r w:rsidRPr="00ED5544">
        <w:rPr>
          <w:sz w:val="24"/>
          <w:szCs w:val="24"/>
        </w:rPr>
        <w:t xml:space="preserve">- ремонтных работ на водоводе, </w:t>
      </w:r>
    </w:p>
    <w:p w:rsidR="004A0228" w:rsidRPr="00ED5544" w:rsidRDefault="004A0228" w:rsidP="004A0228">
      <w:pPr>
        <w:pStyle w:val="af3"/>
        <w:widowControl w:val="0"/>
        <w:spacing w:after="0" w:line="360" w:lineRule="auto"/>
        <w:ind w:firstLine="720"/>
        <w:jc w:val="both"/>
        <w:rPr>
          <w:sz w:val="24"/>
          <w:szCs w:val="24"/>
        </w:rPr>
      </w:pPr>
      <w:r w:rsidRPr="00ED5544">
        <w:rPr>
          <w:sz w:val="24"/>
          <w:szCs w:val="24"/>
        </w:rPr>
        <w:t xml:space="preserve">плодородный слой почвы на участке водозабора снимается и временно складируется. После завершения работ плодородный слой почвы укладывается на прежнее место. </w:t>
      </w:r>
    </w:p>
    <w:p w:rsidR="004A0228" w:rsidRPr="00ED5544" w:rsidRDefault="004A0228" w:rsidP="004A0228">
      <w:pPr>
        <w:pStyle w:val="af3"/>
        <w:widowControl w:val="0"/>
        <w:spacing w:after="0" w:line="360" w:lineRule="auto"/>
        <w:ind w:firstLine="720"/>
        <w:jc w:val="both"/>
        <w:rPr>
          <w:sz w:val="24"/>
          <w:szCs w:val="24"/>
        </w:rPr>
      </w:pPr>
      <w:r w:rsidRPr="00ED5544">
        <w:rPr>
          <w:sz w:val="24"/>
          <w:szCs w:val="24"/>
        </w:rPr>
        <w:t>Специальными проектами на все вышеперечисленные виды работ в обязательном порядке предусматривается рекультивация земель.</w:t>
      </w:r>
    </w:p>
    <w:p w:rsidR="004A0228" w:rsidRPr="00ED5544" w:rsidRDefault="004A0228" w:rsidP="004A0228">
      <w:pPr>
        <w:pStyle w:val="af3"/>
        <w:widowControl w:val="0"/>
        <w:spacing w:after="0" w:line="360" w:lineRule="auto"/>
        <w:ind w:firstLine="720"/>
        <w:jc w:val="both"/>
        <w:rPr>
          <w:sz w:val="24"/>
          <w:szCs w:val="24"/>
        </w:rPr>
      </w:pPr>
      <w:r w:rsidRPr="00ED5544">
        <w:rPr>
          <w:sz w:val="24"/>
          <w:szCs w:val="24"/>
        </w:rPr>
        <w:t>Участок водозабора не пересекается с путями сезонных миграций животного мира, в связи с чем данным проектом не рассматриваются мероприятия по его охране.</w:t>
      </w:r>
    </w:p>
    <w:p w:rsidR="004A0228" w:rsidRPr="00ED5544" w:rsidRDefault="004A0228" w:rsidP="004A0228">
      <w:pPr>
        <w:widowControl w:val="0"/>
        <w:ind w:firstLine="720"/>
        <w:jc w:val="both"/>
      </w:pPr>
      <w:r w:rsidRPr="00ED5544">
        <w:t xml:space="preserve">Эксплуатация водозабора не оказывает негативного </w:t>
      </w:r>
      <w:r w:rsidR="00901690" w:rsidRPr="00ED5544">
        <w:t>влияния,</w:t>
      </w:r>
      <w:r w:rsidRPr="00ED5544">
        <w:t xml:space="preserve"> как на растительный, так и на животный мир.</w:t>
      </w:r>
    </w:p>
    <w:p w:rsidR="00EB7D1D" w:rsidRPr="00ED5544" w:rsidRDefault="00EB7D1D">
      <w:r w:rsidRPr="00ED5544">
        <w:br w:type="page"/>
      </w:r>
    </w:p>
    <w:p w:rsidR="004A0228" w:rsidRPr="00ED5544" w:rsidRDefault="00EB7D1D" w:rsidP="00312916">
      <w:pPr>
        <w:pStyle w:val="20"/>
        <w:numPr>
          <w:ilvl w:val="0"/>
          <w:numId w:val="32"/>
        </w:numPr>
        <w:spacing w:after="240"/>
        <w:ind w:left="0" w:firstLine="0"/>
      </w:pPr>
      <w:bookmarkStart w:id="37" w:name="_Toc454882000"/>
      <w:r w:rsidRPr="00ED5544">
        <w:lastRenderedPageBreak/>
        <w:t>ПРОГРАММА ПРОИЗВОДСТВЕННОГО ЭКОЛОГИЧЕСКОГО КОНТРОЛЯ (МОНИТОРИНГА)</w:t>
      </w:r>
      <w:bookmarkEnd w:id="37"/>
    </w:p>
    <w:p w:rsidR="00922D03" w:rsidRPr="00ED5544" w:rsidRDefault="00922D03" w:rsidP="00922D03">
      <w:pPr>
        <w:widowControl w:val="0"/>
        <w:spacing w:after="0" w:line="384" w:lineRule="auto"/>
        <w:ind w:firstLine="720"/>
        <w:jc w:val="both"/>
      </w:pPr>
      <w:r w:rsidRPr="00ED5544">
        <w:t xml:space="preserve">Мониторинг на </w:t>
      </w:r>
      <w:r w:rsidR="00200CB9">
        <w:t>данном участке месторождения</w:t>
      </w:r>
      <w:r w:rsidRPr="00ED5544">
        <w:t xml:space="preserve"> подземных вод представляет собой систему регулярных наблюдений за подземными водами. Целью мониторинга является получение данных, необходимых для управления эксплуатацией подземных вод, их охраны от загрязнения и истощения, предотвращения негативных последствий влияния водоотбора на окружающую среду, а также контроль за соблюдением требований условий лицензии.</w:t>
      </w:r>
      <w:r w:rsidR="00862F6F" w:rsidRPr="00ED5544">
        <w:t xml:space="preserve"> Основанием для проведения мониторинга явля</w:t>
      </w:r>
      <w:r w:rsidR="00862F6F" w:rsidRPr="00367A91">
        <w:t>ются Закон «О недрах»</w:t>
      </w:r>
      <w:r w:rsidR="00B365AE" w:rsidRPr="00367A91">
        <w:t xml:space="preserve"> [1]</w:t>
      </w:r>
      <w:r w:rsidR="00862F6F" w:rsidRPr="00367A91">
        <w:t>, Приказ №117 от 11.07.1994 г</w:t>
      </w:r>
      <w:r w:rsidR="00B365AE" w:rsidRPr="00367A91">
        <w:t xml:space="preserve"> [</w:t>
      </w:r>
      <w:r w:rsidR="00367A91" w:rsidRPr="00367A91">
        <w:t>7</w:t>
      </w:r>
      <w:r w:rsidR="00B365AE" w:rsidRPr="00367A91">
        <w:t>]</w:t>
      </w:r>
      <w:r w:rsidR="00862F6F" w:rsidRPr="00367A91">
        <w:t xml:space="preserve">, Постановление Правительства РФ № </w:t>
      </w:r>
      <w:r w:rsidR="00B365AE" w:rsidRPr="00367A91">
        <w:t>307 от 14.03.1997 г. [</w:t>
      </w:r>
      <w:r w:rsidR="00367A91" w:rsidRPr="00367A91">
        <w:t>4</w:t>
      </w:r>
      <w:r w:rsidR="002A1D3E" w:rsidRPr="00367A91">
        <w:t>]</w:t>
      </w:r>
      <w:r w:rsidR="00B365AE" w:rsidRPr="00367A91">
        <w:t>, Закон РФ «Об охране окружающей среды» [</w:t>
      </w:r>
      <w:r w:rsidR="00367A91" w:rsidRPr="00367A91">
        <w:t>2</w:t>
      </w:r>
      <w:r w:rsidR="00B365AE" w:rsidRPr="00367A91">
        <w:t>].</w:t>
      </w:r>
      <w:r w:rsidR="00B365AE" w:rsidRPr="00ED5544">
        <w:t xml:space="preserve"> </w:t>
      </w:r>
    </w:p>
    <w:p w:rsidR="00922D03" w:rsidRPr="00ED5544" w:rsidRDefault="00922D03" w:rsidP="00922D03">
      <w:pPr>
        <w:pStyle w:val="af3"/>
        <w:widowControl w:val="0"/>
        <w:spacing w:after="0" w:line="384" w:lineRule="auto"/>
        <w:ind w:firstLine="720"/>
        <w:jc w:val="both"/>
        <w:rPr>
          <w:sz w:val="24"/>
          <w:szCs w:val="24"/>
        </w:rPr>
      </w:pPr>
      <w:r w:rsidRPr="00ED5544">
        <w:rPr>
          <w:sz w:val="24"/>
          <w:szCs w:val="24"/>
        </w:rPr>
        <w:t>Организация и ведение мониторинга подземных вод финансируются за счет средств недропользователя. Организация мониторинга предусматривает:</w:t>
      </w:r>
    </w:p>
    <w:p w:rsidR="00922D03" w:rsidRPr="00ED5544" w:rsidRDefault="00922D03" w:rsidP="00922D03">
      <w:pPr>
        <w:pStyle w:val="af3"/>
        <w:widowControl w:val="0"/>
        <w:spacing w:after="0" w:line="384" w:lineRule="auto"/>
        <w:ind w:firstLine="720"/>
        <w:jc w:val="both"/>
        <w:rPr>
          <w:sz w:val="24"/>
          <w:szCs w:val="24"/>
        </w:rPr>
      </w:pPr>
      <w:r w:rsidRPr="00ED5544">
        <w:rPr>
          <w:sz w:val="24"/>
          <w:szCs w:val="24"/>
        </w:rPr>
        <w:t>1) Оборудование скважин для производства наблюдений.</w:t>
      </w:r>
    </w:p>
    <w:p w:rsidR="00922D03" w:rsidRPr="00ED5544" w:rsidRDefault="00922D03" w:rsidP="00922D03">
      <w:pPr>
        <w:pStyle w:val="af3"/>
        <w:widowControl w:val="0"/>
        <w:spacing w:after="0" w:line="384" w:lineRule="auto"/>
        <w:ind w:firstLine="720"/>
        <w:jc w:val="both"/>
        <w:rPr>
          <w:sz w:val="24"/>
          <w:szCs w:val="24"/>
        </w:rPr>
      </w:pPr>
      <w:r w:rsidRPr="00ED5544">
        <w:rPr>
          <w:sz w:val="24"/>
          <w:szCs w:val="24"/>
        </w:rPr>
        <w:t>2) Оснащение службы наблюдателей техническими средствами</w:t>
      </w:r>
      <w:r w:rsidR="00200CB9">
        <w:rPr>
          <w:sz w:val="24"/>
          <w:szCs w:val="24"/>
        </w:rPr>
        <w:t>:</w:t>
      </w:r>
      <w:r w:rsidRPr="00ED5544">
        <w:rPr>
          <w:sz w:val="24"/>
          <w:szCs w:val="24"/>
        </w:rPr>
        <w:t xml:space="preserve"> для замеров уровня подземных вод – электроуровнемерами, </w:t>
      </w:r>
      <w:r w:rsidR="00200CB9">
        <w:rPr>
          <w:sz w:val="24"/>
          <w:szCs w:val="24"/>
        </w:rPr>
        <w:t xml:space="preserve">для замера </w:t>
      </w:r>
      <w:r w:rsidRPr="00ED5544">
        <w:rPr>
          <w:sz w:val="24"/>
          <w:szCs w:val="24"/>
        </w:rPr>
        <w:t xml:space="preserve">температуры воды – термометрами, </w:t>
      </w:r>
      <w:r w:rsidR="00200CB9">
        <w:rPr>
          <w:sz w:val="24"/>
          <w:szCs w:val="24"/>
        </w:rPr>
        <w:t xml:space="preserve">для замера </w:t>
      </w:r>
      <w:r w:rsidRPr="00ED5544">
        <w:rPr>
          <w:sz w:val="24"/>
          <w:szCs w:val="24"/>
        </w:rPr>
        <w:t>дебита скважин – водомерами.</w:t>
      </w:r>
    </w:p>
    <w:p w:rsidR="00922D03" w:rsidRPr="00ED5544" w:rsidRDefault="00922D03" w:rsidP="00922D03">
      <w:pPr>
        <w:pStyle w:val="af3"/>
        <w:widowControl w:val="0"/>
        <w:spacing w:after="0" w:line="384" w:lineRule="auto"/>
        <w:ind w:firstLine="720"/>
        <w:jc w:val="both"/>
        <w:rPr>
          <w:sz w:val="24"/>
          <w:szCs w:val="24"/>
        </w:rPr>
      </w:pPr>
      <w:r w:rsidRPr="00ED5544">
        <w:rPr>
          <w:sz w:val="24"/>
          <w:szCs w:val="24"/>
        </w:rPr>
        <w:t>3) Подготовку бланков для регистрации наблюдений.</w:t>
      </w:r>
    </w:p>
    <w:p w:rsidR="00922D03" w:rsidRPr="00ED5544" w:rsidRDefault="00922D03" w:rsidP="00922D03">
      <w:pPr>
        <w:pStyle w:val="af3"/>
        <w:widowControl w:val="0"/>
        <w:spacing w:after="0" w:line="384" w:lineRule="auto"/>
        <w:ind w:firstLine="720"/>
        <w:jc w:val="both"/>
        <w:rPr>
          <w:sz w:val="24"/>
          <w:szCs w:val="24"/>
        </w:rPr>
      </w:pPr>
      <w:r w:rsidRPr="00ED5544">
        <w:rPr>
          <w:sz w:val="24"/>
          <w:szCs w:val="24"/>
        </w:rPr>
        <w:t xml:space="preserve">С учетом сформированных целей, система мониторинга участка </w:t>
      </w:r>
      <w:r w:rsidR="00200CB9">
        <w:rPr>
          <w:sz w:val="24"/>
          <w:szCs w:val="24"/>
        </w:rPr>
        <w:t xml:space="preserve">месторождения </w:t>
      </w:r>
      <w:r w:rsidRPr="00ED5544">
        <w:rPr>
          <w:sz w:val="24"/>
          <w:szCs w:val="24"/>
        </w:rPr>
        <w:t xml:space="preserve">подземных вод включает выполнение следующих функций: </w:t>
      </w:r>
    </w:p>
    <w:p w:rsidR="00922D03" w:rsidRPr="00ED5544" w:rsidRDefault="00200CB9" w:rsidP="00922D03">
      <w:pPr>
        <w:pStyle w:val="af3"/>
        <w:widowControl w:val="0"/>
        <w:spacing w:after="0" w:line="384" w:lineRule="auto"/>
        <w:ind w:firstLine="720"/>
        <w:jc w:val="both"/>
        <w:rPr>
          <w:sz w:val="24"/>
          <w:szCs w:val="24"/>
        </w:rPr>
      </w:pPr>
      <w:r>
        <w:rPr>
          <w:sz w:val="24"/>
          <w:szCs w:val="24"/>
        </w:rPr>
        <w:t>- наблюдения за эксплуатируемым водоносным</w:t>
      </w:r>
      <w:r w:rsidR="00922D03" w:rsidRPr="00ED5544">
        <w:rPr>
          <w:sz w:val="24"/>
          <w:szCs w:val="24"/>
        </w:rPr>
        <w:t xml:space="preserve"> </w:t>
      </w:r>
      <w:r>
        <w:rPr>
          <w:sz w:val="24"/>
          <w:szCs w:val="24"/>
        </w:rPr>
        <w:t>комплексом</w:t>
      </w:r>
      <w:r w:rsidR="00922D03" w:rsidRPr="00ED5544">
        <w:rPr>
          <w:sz w:val="24"/>
          <w:szCs w:val="24"/>
        </w:rPr>
        <w:t>, техническим состоянием скважин, состоянием зон санитарной охраны водозабора;</w:t>
      </w:r>
    </w:p>
    <w:p w:rsidR="00922D03" w:rsidRPr="00ED5544" w:rsidRDefault="00922D03" w:rsidP="00922D03">
      <w:pPr>
        <w:pStyle w:val="af3"/>
        <w:widowControl w:val="0"/>
        <w:spacing w:after="0" w:line="384" w:lineRule="auto"/>
        <w:ind w:firstLine="720"/>
        <w:jc w:val="both"/>
        <w:rPr>
          <w:sz w:val="24"/>
          <w:szCs w:val="24"/>
        </w:rPr>
      </w:pPr>
      <w:r w:rsidRPr="00ED5544">
        <w:rPr>
          <w:sz w:val="24"/>
          <w:szCs w:val="24"/>
        </w:rPr>
        <w:t>- ведение документации по наблюдениям;</w:t>
      </w:r>
    </w:p>
    <w:p w:rsidR="00922D03" w:rsidRPr="00ED5544" w:rsidRDefault="00922D03" w:rsidP="00922D03">
      <w:pPr>
        <w:pStyle w:val="af3"/>
        <w:widowControl w:val="0"/>
        <w:spacing w:after="0" w:line="384" w:lineRule="auto"/>
        <w:ind w:firstLine="720"/>
        <w:jc w:val="both"/>
        <w:rPr>
          <w:sz w:val="24"/>
          <w:szCs w:val="24"/>
        </w:rPr>
      </w:pPr>
      <w:r w:rsidRPr="00ED5544">
        <w:rPr>
          <w:sz w:val="24"/>
          <w:szCs w:val="24"/>
        </w:rPr>
        <w:t>- передача территориальным органам управления</w:t>
      </w:r>
      <w:r w:rsidR="00200CB9">
        <w:rPr>
          <w:sz w:val="24"/>
          <w:szCs w:val="24"/>
        </w:rPr>
        <w:t xml:space="preserve"> </w:t>
      </w:r>
      <w:r w:rsidRPr="00ED5544">
        <w:rPr>
          <w:sz w:val="24"/>
          <w:szCs w:val="24"/>
        </w:rPr>
        <w:t xml:space="preserve">данных, полученных в результате наблюдений. </w:t>
      </w:r>
    </w:p>
    <w:p w:rsidR="00EB7D1D" w:rsidRPr="00ED5544" w:rsidRDefault="00922D03" w:rsidP="00EB7D1D">
      <w:pPr>
        <w:spacing w:after="0"/>
        <w:jc w:val="both"/>
      </w:pPr>
      <w:r w:rsidRPr="00ED5544">
        <w:t>Наблюдения за эксплуатационным водоносным</w:t>
      </w:r>
      <w:r w:rsidR="00200CB9">
        <w:t xml:space="preserve"> комплексом</w:t>
      </w:r>
      <w:r w:rsidRPr="00ED5544">
        <w:t xml:space="preserve"> проводятся непосредственно в эксплуатационных скважинах, </w:t>
      </w:r>
      <w:r w:rsidR="00200CB9">
        <w:t xml:space="preserve">так как </w:t>
      </w:r>
      <w:r w:rsidRPr="00ED5544">
        <w:t xml:space="preserve">наблюдательных скважин </w:t>
      </w:r>
      <w:r w:rsidR="00200CB9">
        <w:t xml:space="preserve">на ВЗУ ООО «КОРЭК» </w:t>
      </w:r>
      <w:r w:rsidRPr="00ED5544">
        <w:t>нет. Наблюдаемые показатели: уровень и температура подземных вод, качественный состав подземных вод, дебиты водозаборных скважин и величина водоотбора.</w:t>
      </w:r>
    </w:p>
    <w:p w:rsidR="00922D03" w:rsidRPr="00ED5544" w:rsidRDefault="00922D03" w:rsidP="00EB7D1D">
      <w:pPr>
        <w:spacing w:after="0"/>
        <w:jc w:val="both"/>
        <w:rPr>
          <w:i/>
          <w:u w:val="single"/>
        </w:rPr>
      </w:pPr>
      <w:r w:rsidRPr="00ED5544">
        <w:rPr>
          <w:i/>
          <w:u w:val="single"/>
        </w:rPr>
        <w:t>Наблюдения за уровнем подземных вод.</w:t>
      </w:r>
    </w:p>
    <w:p w:rsidR="00922D03" w:rsidRPr="00ED5544" w:rsidRDefault="00922D03" w:rsidP="00EB7D1D">
      <w:pPr>
        <w:spacing w:after="0"/>
        <w:jc w:val="both"/>
      </w:pPr>
      <w:r w:rsidRPr="00ED5544">
        <w:t>С цел</w:t>
      </w:r>
      <w:r w:rsidR="00200CB9">
        <w:t xml:space="preserve">ью изучения уровенного режима подольско-мячковского </w:t>
      </w:r>
      <w:r w:rsidRPr="00ED5544">
        <w:t>водоносн</w:t>
      </w:r>
      <w:r w:rsidR="00200CB9">
        <w:t>ого</w:t>
      </w:r>
      <w:r w:rsidRPr="00ED5544">
        <w:t xml:space="preserve"> </w:t>
      </w:r>
      <w:r w:rsidR="00200CB9">
        <w:t>комплекса</w:t>
      </w:r>
      <w:r w:rsidRPr="00ED5544">
        <w:t xml:space="preserve"> проводятся регулярные наблюдения за динамическим уровнем подземных вод </w:t>
      </w:r>
      <w:r w:rsidR="00231C6A" w:rsidRPr="00ED5544">
        <w:t>во</w:t>
      </w:r>
      <w:r w:rsidRPr="00ED5544">
        <w:t xml:space="preserve"> всех эксплуатируемых </w:t>
      </w:r>
      <w:r w:rsidR="00231C6A" w:rsidRPr="00ED5544">
        <w:t>водозаборных скважинах.</w:t>
      </w:r>
    </w:p>
    <w:p w:rsidR="00231C6A" w:rsidRPr="00ED5544" w:rsidRDefault="00231C6A" w:rsidP="00EB7D1D">
      <w:pPr>
        <w:spacing w:after="0"/>
        <w:jc w:val="both"/>
      </w:pPr>
      <w:r w:rsidRPr="00ED5544">
        <w:lastRenderedPageBreak/>
        <w:t>Замеры динамического уровня эксплуатационных скважин производятся один раз в месяц (при круглосуточной работе скважин) или перед каждой остановкой и каждым включением (при непостоянной работе).</w:t>
      </w:r>
    </w:p>
    <w:p w:rsidR="00231C6A" w:rsidRPr="00ED5544" w:rsidRDefault="00231C6A" w:rsidP="00EB7D1D">
      <w:pPr>
        <w:spacing w:after="0"/>
        <w:jc w:val="both"/>
      </w:pPr>
      <w:r w:rsidRPr="00ED5544">
        <w:t>Замеры статического уровня подземных вод проводятся при длительных перерывах в работе скважин, связанных с заменой насосов, резервом. Замеры уровней производятся гидрогеологической рулеткой.</w:t>
      </w:r>
    </w:p>
    <w:p w:rsidR="00231C6A" w:rsidRPr="00ED5544" w:rsidRDefault="00231C6A" w:rsidP="00EB7D1D">
      <w:pPr>
        <w:spacing w:after="0"/>
        <w:jc w:val="both"/>
      </w:pPr>
      <w:r w:rsidRPr="00ED5544">
        <w:rPr>
          <w:i/>
          <w:u w:val="single"/>
        </w:rPr>
        <w:t>Наблюдения за величиной водоотбора</w:t>
      </w:r>
      <w:r w:rsidRPr="00ED5544">
        <w:t>.</w:t>
      </w:r>
    </w:p>
    <w:p w:rsidR="00231C6A" w:rsidRPr="00ED5544" w:rsidRDefault="00231C6A" w:rsidP="00EB7D1D">
      <w:pPr>
        <w:spacing w:after="0"/>
        <w:jc w:val="both"/>
      </w:pPr>
      <w:r w:rsidRPr="00ED5544">
        <w:t xml:space="preserve">В соответствии с требованиями СП </w:t>
      </w:r>
      <w:r w:rsidR="00B41EBE" w:rsidRPr="00ED5544">
        <w:t>3</w:t>
      </w:r>
      <w:r w:rsidR="00862F6F" w:rsidRPr="00ED5544">
        <w:t>1</w:t>
      </w:r>
      <w:r w:rsidR="00B41EBE" w:rsidRPr="00ED5544">
        <w:t>.13330.2012 «</w:t>
      </w:r>
      <w:r w:rsidR="00862F6F" w:rsidRPr="00ED5544">
        <w:t xml:space="preserve">Водоснабжение. Наружные сети и сооружения. </w:t>
      </w:r>
      <w:r w:rsidR="00B41EBE" w:rsidRPr="00ED5544">
        <w:t>Акт</w:t>
      </w:r>
      <w:r w:rsidR="00862F6F" w:rsidRPr="00ED5544">
        <w:t>уализированн</w:t>
      </w:r>
      <w:r w:rsidR="00367A91">
        <w:t xml:space="preserve">ая редакция </w:t>
      </w:r>
      <w:r w:rsidR="00862F6F" w:rsidRPr="00ED5544">
        <w:t xml:space="preserve">СНиП 2.04.02-84» </w:t>
      </w:r>
      <w:r w:rsidR="00862F6F" w:rsidRPr="00367A91">
        <w:t>[</w:t>
      </w:r>
      <w:r w:rsidR="00367A91" w:rsidRPr="00367A91">
        <w:t>11</w:t>
      </w:r>
      <w:r w:rsidR="00862F6F" w:rsidRPr="00367A91">
        <w:t>]</w:t>
      </w:r>
      <w:r w:rsidR="00B41EBE" w:rsidRPr="00367A91">
        <w:t xml:space="preserve"> водозаборные</w:t>
      </w:r>
      <w:r w:rsidR="00B41EBE" w:rsidRPr="00ED5544">
        <w:t xml:space="preserve"> скважины оборудованы расходомерами, которые фиксируют водоотбор. </w:t>
      </w:r>
    </w:p>
    <w:p w:rsidR="00B41EBE" w:rsidRPr="00ED5544" w:rsidRDefault="00B41EBE" w:rsidP="00EB7D1D">
      <w:pPr>
        <w:spacing w:after="0"/>
        <w:jc w:val="both"/>
      </w:pPr>
      <w:r w:rsidRPr="00ED5544">
        <w:t>Водоотбор фиксируется ежесуточно по приборам учета. Журнал учета водопотребления ведется на бумажном носителе и в электронном виде по форме, утвержденной Приказом МПР России от 08 июня 2009 №205.</w:t>
      </w:r>
    </w:p>
    <w:p w:rsidR="00B41EBE" w:rsidRPr="00ED5544" w:rsidRDefault="00B41EBE" w:rsidP="00EB7D1D">
      <w:pPr>
        <w:spacing w:after="0"/>
        <w:jc w:val="both"/>
        <w:rPr>
          <w:i/>
          <w:u w:val="single"/>
        </w:rPr>
      </w:pPr>
      <w:r w:rsidRPr="00ED5544">
        <w:rPr>
          <w:i/>
          <w:u w:val="single"/>
        </w:rPr>
        <w:t>Наблюдения за качеством подземных вод.</w:t>
      </w:r>
    </w:p>
    <w:p w:rsidR="00B41EBE" w:rsidRPr="00ED5544" w:rsidRDefault="00B41EBE" w:rsidP="00EB7D1D">
      <w:pPr>
        <w:spacing w:after="0"/>
        <w:jc w:val="both"/>
      </w:pPr>
      <w:r w:rsidRPr="00ED5544">
        <w:t>Наблюдения за качеством поземных вод с целью изучения изменения их химического состава в процессе эксплуатации и контроля соответствия их действующим нормативам, проводятся регулярно, с учетом требований СанПиН 2.1.4.1074-01 «Питьевая вода…»</w:t>
      </w:r>
      <w:r w:rsidR="00367A91">
        <w:t xml:space="preserve"> </w:t>
      </w:r>
      <w:r w:rsidR="00367A91" w:rsidRPr="00D838AF">
        <w:t>[</w:t>
      </w:r>
      <w:r w:rsidR="00367A91">
        <w:t>9</w:t>
      </w:r>
      <w:r w:rsidR="00367A91" w:rsidRPr="00D838AF">
        <w:t>]</w:t>
      </w:r>
      <w:r w:rsidRPr="00ED5544">
        <w:t>.</w:t>
      </w:r>
    </w:p>
    <w:p w:rsidR="00200CB9" w:rsidRPr="00ED5544" w:rsidRDefault="00B41EBE" w:rsidP="00200CB9">
      <w:pPr>
        <w:spacing w:after="0"/>
        <w:jc w:val="both"/>
      </w:pPr>
      <w:r w:rsidRPr="00ED5544">
        <w:t>Перечень контролируемых показателей и периодичность отбора проб соответствует рабочей программе производственного контроля качества питьевой воды, согласованной с ТОУ «Роспотребнадзор</w:t>
      </w:r>
      <w:r w:rsidR="00200CB9">
        <w:t>а</w:t>
      </w:r>
      <w:r w:rsidRPr="00ED5544">
        <w:t xml:space="preserve">» по </w:t>
      </w:r>
      <w:r w:rsidR="00200CB9">
        <w:t>Московской области</w:t>
      </w:r>
      <w:r w:rsidRPr="00ED5544">
        <w:t xml:space="preserve"> </w:t>
      </w:r>
      <w:r w:rsidRPr="00F8347B">
        <w:t xml:space="preserve">(прил. </w:t>
      </w:r>
      <w:r w:rsidR="00F8347B" w:rsidRPr="00F8347B">
        <w:t>3</w:t>
      </w:r>
      <w:r w:rsidRPr="00F8347B">
        <w:t>).</w:t>
      </w:r>
      <w:r w:rsidRPr="00ED5544">
        <w:t xml:space="preserve"> </w:t>
      </w:r>
      <w:r w:rsidR="00200CB9" w:rsidRPr="00ED5544">
        <w:t xml:space="preserve">Анализы выполняются </w:t>
      </w:r>
      <w:r w:rsidR="00200CB9">
        <w:t>в аккредитованном испытатальном лабораторном центре ФБУЗ «Центр гигиены и эпидемиологии в Московской области»</w:t>
      </w:r>
      <w:r w:rsidR="00200CB9" w:rsidRPr="00ED5544">
        <w:t xml:space="preserve">. </w:t>
      </w:r>
    </w:p>
    <w:p w:rsidR="00200CB9" w:rsidRPr="00ED5544" w:rsidRDefault="00FC4C08" w:rsidP="00200CB9">
      <w:pPr>
        <w:pStyle w:val="af3"/>
        <w:widowControl w:val="0"/>
        <w:spacing w:after="0" w:line="360" w:lineRule="auto"/>
        <w:ind w:firstLine="720"/>
        <w:jc w:val="both"/>
        <w:rPr>
          <w:sz w:val="24"/>
          <w:szCs w:val="24"/>
        </w:rPr>
      </w:pPr>
      <w:r w:rsidRPr="00ED5544">
        <w:rPr>
          <w:sz w:val="24"/>
          <w:szCs w:val="24"/>
        </w:rPr>
        <w:t xml:space="preserve">Правильную характеристику качества воды можно получить только в тех случаях, если проба отобрана с большой тщательностью. </w:t>
      </w:r>
      <w:r w:rsidR="00200CB9" w:rsidRPr="00ED5544">
        <w:rPr>
          <w:sz w:val="24"/>
          <w:szCs w:val="24"/>
        </w:rPr>
        <w:t>Способы отбора воды на анализ должны обеспечить максимальное сохранение солевого состава исследуемой воды и гарантировать исключение элементов случайности в отобранной пробе (загрязнение, застойность и др.).</w:t>
      </w:r>
      <w:r w:rsidR="00200CB9" w:rsidRPr="00200CB9">
        <w:rPr>
          <w:sz w:val="24"/>
          <w:szCs w:val="24"/>
        </w:rPr>
        <w:t xml:space="preserve"> </w:t>
      </w:r>
      <w:r w:rsidR="00200CB9" w:rsidRPr="00ED5544">
        <w:rPr>
          <w:sz w:val="24"/>
          <w:szCs w:val="24"/>
        </w:rPr>
        <w:t>Бутылки и пробки должны быть хорошо промыты 1% раствором НCl и сполоснуты дистиллированной водой. Перед заполнением бутылки и перед закупоркой пробки ополаскивают отбираемой водой не менее 3-х раз.</w:t>
      </w:r>
      <w:r w:rsidR="00200CB9" w:rsidRPr="00200CB9">
        <w:rPr>
          <w:sz w:val="24"/>
          <w:szCs w:val="24"/>
        </w:rPr>
        <w:t xml:space="preserve"> </w:t>
      </w:r>
      <w:r w:rsidR="00200CB9" w:rsidRPr="00ED5544">
        <w:rPr>
          <w:sz w:val="24"/>
          <w:szCs w:val="24"/>
        </w:rPr>
        <w:t>Закупорка бутылок должна быть герметичной. К каждой бутылке с пробой воды должна быть прикреплена этикетка. Для направления в лабораторию проб воды составляется акт отбора.</w:t>
      </w:r>
    </w:p>
    <w:p w:rsidR="00200CB9" w:rsidRDefault="00200CB9" w:rsidP="00200CB9">
      <w:pPr>
        <w:pStyle w:val="af3"/>
        <w:widowControl w:val="0"/>
        <w:spacing w:after="0" w:line="360" w:lineRule="auto"/>
        <w:ind w:firstLine="720"/>
        <w:jc w:val="both"/>
        <w:rPr>
          <w:sz w:val="24"/>
          <w:szCs w:val="24"/>
        </w:rPr>
      </w:pPr>
      <w:r w:rsidRPr="00ED5544">
        <w:rPr>
          <w:sz w:val="24"/>
          <w:szCs w:val="24"/>
        </w:rPr>
        <w:t>Пробы воды должны быть доставлены в лабораторию не позднее 3 суток после их отбора.</w:t>
      </w:r>
    </w:p>
    <w:p w:rsidR="00FC4C08" w:rsidRPr="00ED5544" w:rsidRDefault="00FC4C08" w:rsidP="00200CB9">
      <w:pPr>
        <w:pStyle w:val="af3"/>
        <w:widowControl w:val="0"/>
        <w:spacing w:after="0" w:line="360" w:lineRule="auto"/>
        <w:ind w:firstLine="720"/>
        <w:jc w:val="both"/>
        <w:rPr>
          <w:sz w:val="24"/>
          <w:szCs w:val="24"/>
        </w:rPr>
      </w:pPr>
      <w:r w:rsidRPr="00ED5544">
        <w:rPr>
          <w:sz w:val="24"/>
          <w:szCs w:val="24"/>
        </w:rPr>
        <w:t xml:space="preserve">Проба воды из скважины отбирается из струи воды, подаваемой насосом. Устья </w:t>
      </w:r>
      <w:r w:rsidRPr="00ED5544">
        <w:rPr>
          <w:sz w:val="24"/>
          <w:szCs w:val="24"/>
        </w:rPr>
        <w:lastRenderedPageBreak/>
        <w:t>всех скважин оборудованы кранами для отбора проб.</w:t>
      </w:r>
    </w:p>
    <w:p w:rsidR="00FC4C08" w:rsidRPr="00ED5544" w:rsidRDefault="00FC4C08" w:rsidP="00FC4C08">
      <w:pPr>
        <w:pStyle w:val="af3"/>
        <w:widowControl w:val="0"/>
        <w:spacing w:after="0" w:line="360" w:lineRule="auto"/>
        <w:ind w:firstLine="720"/>
        <w:jc w:val="both"/>
        <w:rPr>
          <w:sz w:val="24"/>
          <w:szCs w:val="24"/>
        </w:rPr>
      </w:pPr>
      <w:r w:rsidRPr="00ED5544">
        <w:rPr>
          <w:sz w:val="24"/>
          <w:szCs w:val="24"/>
        </w:rPr>
        <w:t>Все виды анализов подземных вод выполняются в соответствии с действующими нормами и правилами ГОСТа.</w:t>
      </w:r>
    </w:p>
    <w:p w:rsidR="0060252A" w:rsidRPr="00ED5544" w:rsidRDefault="00B8545D" w:rsidP="00EB7D1D">
      <w:pPr>
        <w:spacing w:after="0"/>
        <w:jc w:val="both"/>
        <w:rPr>
          <w:i/>
          <w:u w:val="single"/>
        </w:rPr>
      </w:pPr>
      <w:r w:rsidRPr="00ED5544">
        <w:rPr>
          <w:i/>
          <w:u w:val="single"/>
        </w:rPr>
        <w:t>Наблюдения за техническим состоянием водозаборных скважин.</w:t>
      </w:r>
    </w:p>
    <w:p w:rsidR="00B8545D" w:rsidRPr="00ED5544" w:rsidRDefault="00B8545D" w:rsidP="00EB7D1D">
      <w:pPr>
        <w:spacing w:after="0"/>
        <w:jc w:val="both"/>
      </w:pPr>
      <w:r w:rsidRPr="00ED5544">
        <w:t>Контроль технического состояния водозаборных скважин на соответствие «правилам технической эксплуатации систем и сооружений коммунального водоснабжения и канализации» выполняется по мере необходимости, связанной с неисправностью водозаборных скважин и водоподъемного оборудования, но не менее одного раза в год.</w:t>
      </w:r>
    </w:p>
    <w:p w:rsidR="00B8545D" w:rsidRPr="00ED5544" w:rsidRDefault="00B8545D" w:rsidP="00EB7D1D">
      <w:pPr>
        <w:spacing w:after="0"/>
        <w:jc w:val="both"/>
      </w:pPr>
      <w:r w:rsidRPr="00ED5544">
        <w:t xml:space="preserve">Ежегодно </w:t>
      </w:r>
      <w:r w:rsidR="00EF4C20">
        <w:t xml:space="preserve">должны проводиться </w:t>
      </w:r>
      <w:r w:rsidRPr="00ED5544">
        <w:t>опытно-фильтрационные работы (откачки) для установления степени за</w:t>
      </w:r>
      <w:r w:rsidR="00EF4C20">
        <w:t>кальматированности</w:t>
      </w:r>
      <w:r w:rsidRPr="00ED5544">
        <w:t xml:space="preserve"> фильтров, износа водоподъемного оборудования.</w:t>
      </w:r>
    </w:p>
    <w:p w:rsidR="00B8545D" w:rsidRPr="00ED5544" w:rsidRDefault="00B8545D" w:rsidP="00EB7D1D">
      <w:pPr>
        <w:spacing w:after="0"/>
        <w:jc w:val="both"/>
        <w:rPr>
          <w:i/>
          <w:u w:val="single"/>
        </w:rPr>
      </w:pPr>
      <w:r w:rsidRPr="00ED5544">
        <w:rPr>
          <w:i/>
          <w:u w:val="single"/>
        </w:rPr>
        <w:t>Наблюдения за состоянием зон санитарной охраны водозаборного участка.</w:t>
      </w:r>
    </w:p>
    <w:p w:rsidR="00B8545D" w:rsidRPr="00ED5544" w:rsidRDefault="00B8545D" w:rsidP="00EB7D1D">
      <w:pPr>
        <w:spacing w:after="0"/>
        <w:jc w:val="both"/>
      </w:pPr>
      <w:r w:rsidRPr="00ED5544">
        <w:t>Основной целью создания и обеспечения режима ЗСО является санитарная охрана от загрязнения источников водоснабжения и водопроводных сооружений, а т</w:t>
      </w:r>
      <w:r w:rsidR="00BB5E55" w:rsidRPr="00ED5544">
        <w:t>а</w:t>
      </w:r>
      <w:r w:rsidRPr="00ED5544">
        <w:t>кже территорий, на которых они расположены.</w:t>
      </w:r>
    </w:p>
    <w:p w:rsidR="00B8545D" w:rsidRPr="00ED5544" w:rsidRDefault="009259F1" w:rsidP="00EB7D1D">
      <w:pPr>
        <w:spacing w:after="0"/>
        <w:jc w:val="both"/>
      </w:pPr>
      <w:r w:rsidRPr="00ED5544">
        <w:t>Для всех водозабор</w:t>
      </w:r>
      <w:r w:rsidR="0075605B">
        <w:t xml:space="preserve">ного узла ООО «КОРЭК» </w:t>
      </w:r>
      <w:r w:rsidRPr="00ED5544">
        <w:t>разработан</w:t>
      </w:r>
      <w:r w:rsidR="0075605B">
        <w:t xml:space="preserve"> проект</w:t>
      </w:r>
      <w:r w:rsidRPr="00ED5544">
        <w:t xml:space="preserve"> организации ЗСО с расчетом </w:t>
      </w:r>
      <w:r w:rsidR="0075605B">
        <w:t xml:space="preserve">радиусов </w:t>
      </w:r>
      <w:r w:rsidRPr="00ED5544">
        <w:t>трех поясов</w:t>
      </w:r>
      <w:r w:rsidR="0075605B">
        <w:t xml:space="preserve"> и оценкой текущего санитарного состояния территории</w:t>
      </w:r>
      <w:r w:rsidRPr="00ED5544">
        <w:t>.</w:t>
      </w:r>
    </w:p>
    <w:p w:rsidR="009259F1" w:rsidRPr="00ED5544" w:rsidRDefault="009259F1" w:rsidP="00EB7D1D">
      <w:pPr>
        <w:spacing w:after="0"/>
        <w:jc w:val="both"/>
      </w:pPr>
      <w:r w:rsidRPr="00ED5544">
        <w:t>На территории первого пояса ЗСО недропользователем выполняются следующие основные мероприятия:</w:t>
      </w:r>
    </w:p>
    <w:p w:rsidR="009259F1" w:rsidRPr="00ED5544" w:rsidRDefault="009259F1" w:rsidP="00EB7D1D">
      <w:pPr>
        <w:spacing w:after="0"/>
        <w:jc w:val="both"/>
      </w:pPr>
      <w:r w:rsidRPr="00ED5544">
        <w:t>- установлены опознавательные знаки ЗСО на въездах на площадки ЗСО первого пояса;</w:t>
      </w:r>
    </w:p>
    <w:p w:rsidR="009259F1" w:rsidRPr="00ED5544" w:rsidRDefault="009259F1" w:rsidP="00EB7D1D">
      <w:pPr>
        <w:spacing w:after="0"/>
        <w:jc w:val="both"/>
      </w:pPr>
      <w:r w:rsidRPr="00ED5544">
        <w:t>- регулярно проводится профилактический осмотр оборудования скважин с целью устранения возможности загрязнения питьевой воды через оголовки и устья скважин;</w:t>
      </w:r>
    </w:p>
    <w:p w:rsidR="009259F1" w:rsidRPr="00ED5544" w:rsidRDefault="0075605B" w:rsidP="00EB7D1D">
      <w:pPr>
        <w:spacing w:after="0"/>
        <w:jc w:val="both"/>
      </w:pPr>
      <w:r>
        <w:t>- регулярно проводит</w:t>
      </w:r>
      <w:r w:rsidR="009259F1" w:rsidRPr="00ED5544">
        <w:t xml:space="preserve">ся мониторинг подземных вод (контроль уровенного </w:t>
      </w:r>
      <w:r>
        <w:t>режима и качественного состава подземных вод</w:t>
      </w:r>
      <w:r w:rsidR="00BB5E55" w:rsidRPr="00ED5544">
        <w:t>);</w:t>
      </w:r>
    </w:p>
    <w:p w:rsidR="00BB5E55" w:rsidRPr="00ED5544" w:rsidRDefault="00BB5E55" w:rsidP="00EB7D1D">
      <w:pPr>
        <w:spacing w:after="0"/>
        <w:jc w:val="both"/>
      </w:pPr>
      <w:r w:rsidRPr="00ED5544">
        <w:t>- осуществляется сбор мусора в мусоросборники и регулярный вывоз мусора с территории;</w:t>
      </w:r>
    </w:p>
    <w:p w:rsidR="00BB5E55" w:rsidRPr="00ED5544" w:rsidRDefault="00BB5E55" w:rsidP="00EB7D1D">
      <w:pPr>
        <w:spacing w:after="0"/>
        <w:jc w:val="both"/>
      </w:pPr>
      <w:r w:rsidRPr="00ED5544">
        <w:t>- обеспечивается контроль за несанкционированным доступом на территорию.</w:t>
      </w:r>
    </w:p>
    <w:p w:rsidR="00FC4C08" w:rsidRPr="00ED5544" w:rsidRDefault="00FC4C08" w:rsidP="0075605B">
      <w:pPr>
        <w:widowControl w:val="0"/>
        <w:ind w:firstLine="720"/>
        <w:contextualSpacing/>
        <w:jc w:val="both"/>
        <w:rPr>
          <w:sz w:val="23"/>
          <w:szCs w:val="23"/>
        </w:rPr>
      </w:pPr>
      <w:r w:rsidRPr="00ED5544">
        <w:rPr>
          <w:sz w:val="23"/>
          <w:szCs w:val="23"/>
        </w:rPr>
        <w:t>Проводить ежегодные обследования территории ЗСО водозабора следует  с составлением акта обследования. Целью обследования является выявление объектов, обусловливающих опасность микробного и химического загрязнения подземных вод:</w:t>
      </w:r>
    </w:p>
    <w:p w:rsidR="00FC4C08" w:rsidRPr="00ED5544" w:rsidRDefault="00FC4C08" w:rsidP="0075605B">
      <w:pPr>
        <w:widowControl w:val="0"/>
        <w:spacing w:after="0"/>
        <w:ind w:firstLine="720"/>
        <w:contextualSpacing/>
        <w:jc w:val="both"/>
        <w:rPr>
          <w:sz w:val="23"/>
          <w:szCs w:val="23"/>
        </w:rPr>
      </w:pPr>
      <w:r w:rsidRPr="00ED5544">
        <w:rPr>
          <w:sz w:val="23"/>
          <w:szCs w:val="23"/>
        </w:rPr>
        <w:t>- заброшенных, бездействующих скважин;</w:t>
      </w:r>
    </w:p>
    <w:p w:rsidR="00FC4C08" w:rsidRPr="00ED5544" w:rsidRDefault="00FC4C08" w:rsidP="0075605B">
      <w:pPr>
        <w:widowControl w:val="0"/>
        <w:spacing w:after="0"/>
        <w:ind w:firstLine="720"/>
        <w:contextualSpacing/>
        <w:jc w:val="both"/>
        <w:rPr>
          <w:sz w:val="23"/>
          <w:szCs w:val="23"/>
        </w:rPr>
      </w:pPr>
      <w:r w:rsidRPr="00ED5544">
        <w:rPr>
          <w:sz w:val="23"/>
          <w:szCs w:val="23"/>
        </w:rPr>
        <w:t>- навозохранилищ, свалок бытового  мусора, силосных траншей;</w:t>
      </w:r>
    </w:p>
    <w:p w:rsidR="00FC4C08" w:rsidRPr="00ED5544" w:rsidRDefault="00FC4C08" w:rsidP="00901690">
      <w:pPr>
        <w:widowControl w:val="0"/>
        <w:spacing w:after="0"/>
        <w:ind w:firstLine="720"/>
        <w:jc w:val="both"/>
        <w:rPr>
          <w:sz w:val="23"/>
          <w:szCs w:val="23"/>
        </w:rPr>
      </w:pPr>
      <w:r w:rsidRPr="00ED5544">
        <w:rPr>
          <w:sz w:val="23"/>
          <w:szCs w:val="23"/>
        </w:rPr>
        <w:t>- складов горюче-смазочных материалов, ядохимикатов и минеральных удобрений.</w:t>
      </w:r>
    </w:p>
    <w:p w:rsidR="00FC4C08" w:rsidRPr="00ED5544" w:rsidRDefault="00FC4C08" w:rsidP="00FC4C08">
      <w:pPr>
        <w:pStyle w:val="af3"/>
        <w:widowControl w:val="0"/>
        <w:spacing w:after="0" w:line="360" w:lineRule="auto"/>
        <w:ind w:firstLine="720"/>
        <w:jc w:val="both"/>
        <w:rPr>
          <w:sz w:val="24"/>
          <w:szCs w:val="24"/>
        </w:rPr>
      </w:pPr>
      <w:r w:rsidRPr="00ED5544">
        <w:rPr>
          <w:iCs/>
          <w:sz w:val="23"/>
          <w:szCs w:val="23"/>
        </w:rPr>
        <w:lastRenderedPageBreak/>
        <w:t xml:space="preserve">Если в результате обследования на территории </w:t>
      </w:r>
      <w:r w:rsidRPr="00ED5544">
        <w:rPr>
          <w:iCs/>
          <w:sz w:val="23"/>
          <w:szCs w:val="23"/>
          <w:lang w:val="en-US"/>
        </w:rPr>
        <w:t>II</w:t>
      </w:r>
      <w:r w:rsidRPr="00ED5544">
        <w:rPr>
          <w:iCs/>
          <w:sz w:val="23"/>
          <w:szCs w:val="23"/>
        </w:rPr>
        <w:t xml:space="preserve"> и </w:t>
      </w:r>
      <w:r w:rsidRPr="00ED5544">
        <w:rPr>
          <w:iCs/>
          <w:sz w:val="23"/>
          <w:szCs w:val="23"/>
          <w:lang w:val="en-US"/>
        </w:rPr>
        <w:t>III</w:t>
      </w:r>
      <w:r w:rsidRPr="00ED5544">
        <w:rPr>
          <w:iCs/>
          <w:sz w:val="23"/>
          <w:szCs w:val="23"/>
        </w:rPr>
        <w:t xml:space="preserve"> пояса будут выявлены объекты, представляющие опасность в части возможности загрязнения водоносного </w:t>
      </w:r>
      <w:r w:rsidR="0075605B">
        <w:rPr>
          <w:iCs/>
          <w:sz w:val="23"/>
          <w:szCs w:val="23"/>
        </w:rPr>
        <w:t>комплекса</w:t>
      </w:r>
      <w:r w:rsidRPr="00ED5544">
        <w:rPr>
          <w:iCs/>
          <w:sz w:val="23"/>
          <w:szCs w:val="23"/>
        </w:rPr>
        <w:t>, необходимо разработать мероприятия по санитарному благоустройству территории и защите подземных вод от возможного загрязнения.</w:t>
      </w:r>
    </w:p>
    <w:p w:rsidR="00BB5E55" w:rsidRPr="00ED5544" w:rsidRDefault="00BB5E55" w:rsidP="00EB7D1D">
      <w:pPr>
        <w:spacing w:after="0"/>
        <w:jc w:val="both"/>
        <w:rPr>
          <w:i/>
          <w:u w:val="single"/>
        </w:rPr>
      </w:pPr>
      <w:r w:rsidRPr="00ED5544">
        <w:rPr>
          <w:i/>
          <w:u w:val="single"/>
        </w:rPr>
        <w:t>Ведение документации и отчетность.</w:t>
      </w:r>
    </w:p>
    <w:p w:rsidR="00BB5E55" w:rsidRPr="00ED5544" w:rsidRDefault="0073281C" w:rsidP="00EB7D1D">
      <w:pPr>
        <w:spacing w:after="0"/>
        <w:jc w:val="both"/>
      </w:pPr>
      <w:r w:rsidRPr="00ED5544">
        <w:t>По результатам выполняемых наблюдений за режимом эксплуатации водозабор</w:t>
      </w:r>
      <w:r w:rsidR="0075605B">
        <w:t>а</w:t>
      </w:r>
      <w:r w:rsidRPr="00ED5544">
        <w:t xml:space="preserve"> ведется документация, включающая:</w:t>
      </w:r>
    </w:p>
    <w:p w:rsidR="0073281C" w:rsidRPr="00ED5544" w:rsidRDefault="0073281C" w:rsidP="00EB7D1D">
      <w:pPr>
        <w:spacing w:after="0"/>
        <w:jc w:val="both"/>
      </w:pPr>
      <w:r w:rsidRPr="00ED5544">
        <w:t xml:space="preserve">- </w:t>
      </w:r>
      <w:r w:rsidR="00436451" w:rsidRPr="00ED5544">
        <w:t>журнал учета водопотребления (приказ МПР России от 09 июля 2009 г. №205);</w:t>
      </w:r>
    </w:p>
    <w:p w:rsidR="00436451" w:rsidRPr="00ED5544" w:rsidRDefault="00436451" w:rsidP="00EB7D1D">
      <w:pPr>
        <w:spacing w:after="0"/>
        <w:jc w:val="both"/>
      </w:pPr>
      <w:r w:rsidRPr="00ED5544">
        <w:t>- журнал наблюдений за уровнем подземных вод;</w:t>
      </w:r>
    </w:p>
    <w:p w:rsidR="00436451" w:rsidRPr="00ED5544" w:rsidRDefault="00436451" w:rsidP="00EB7D1D">
      <w:pPr>
        <w:spacing w:after="0"/>
        <w:jc w:val="both"/>
      </w:pPr>
      <w:r w:rsidRPr="00ED5544">
        <w:t>- журнал регистрации отбора проб воды на химический, микробиологический, радиологический анализы;</w:t>
      </w:r>
    </w:p>
    <w:p w:rsidR="00436451" w:rsidRPr="00ED5544" w:rsidRDefault="00436451" w:rsidP="00EB7D1D">
      <w:pPr>
        <w:spacing w:after="0"/>
        <w:jc w:val="both"/>
      </w:pPr>
      <w:r w:rsidRPr="00ED5544">
        <w:t>- журнал работы водозабора, в котором отражаются основные особенности его работы – аварии, ремонты, длительные простои.</w:t>
      </w:r>
    </w:p>
    <w:p w:rsidR="00436451" w:rsidRPr="00ED5544" w:rsidRDefault="00436451" w:rsidP="00EB7D1D">
      <w:pPr>
        <w:spacing w:after="0"/>
        <w:jc w:val="both"/>
      </w:pPr>
      <w:r w:rsidRPr="00ED5544">
        <w:t>Ежегодно до 20 января предоставляется форма статистического наблюдения 4-ЛС «Сведения о выполнении условий пользования недрами при добыче питьевых и технических подземных вод» в адрес</w:t>
      </w:r>
      <w:r w:rsidR="0075605B">
        <w:t xml:space="preserve"> Департамента</w:t>
      </w:r>
      <w:r w:rsidRPr="00ED5544">
        <w:t xml:space="preserve"> по недроп</w:t>
      </w:r>
      <w:r w:rsidR="0026221C" w:rsidRPr="00ED5544">
        <w:t>о</w:t>
      </w:r>
      <w:r w:rsidRPr="00ED5544">
        <w:t xml:space="preserve">льзованию </w:t>
      </w:r>
      <w:r w:rsidR="0075605B">
        <w:t xml:space="preserve">по Центральному ФО </w:t>
      </w:r>
      <w:r w:rsidRPr="00ED5544">
        <w:t>на бумажном носителе и в электронном виде. Отчет заверяется подписью руководителя</w:t>
      </w:r>
      <w:r w:rsidR="00367A91">
        <w:t>.</w:t>
      </w:r>
    </w:p>
    <w:p w:rsidR="000960C6" w:rsidRPr="00ED5544" w:rsidRDefault="000960C6">
      <w:r w:rsidRPr="00ED5544">
        <w:br w:type="page"/>
      </w:r>
    </w:p>
    <w:p w:rsidR="000960C6" w:rsidRPr="00ED5544" w:rsidRDefault="000960C6" w:rsidP="00312916">
      <w:pPr>
        <w:pStyle w:val="20"/>
        <w:numPr>
          <w:ilvl w:val="0"/>
          <w:numId w:val="32"/>
        </w:numPr>
        <w:spacing w:after="240"/>
        <w:ind w:left="0" w:firstLine="0"/>
      </w:pPr>
      <w:bookmarkStart w:id="38" w:name="_Toc454882001"/>
      <w:r w:rsidRPr="00ED5544">
        <w:lastRenderedPageBreak/>
        <w:t>СРОКИ И УСЛОВИЯ ВЫПОЛНЕНИЯ РАБОТ ПО КОНСЕРВАЦИИ И (ИЛИ) ЛИКВИДАЦИИ СКВАЖИН, А ТАКЖЕ РЕКУЛЬТИВАЦИИ ЗЕМЕЛЬ</w:t>
      </w:r>
      <w:bookmarkEnd w:id="38"/>
    </w:p>
    <w:p w:rsidR="000960C6" w:rsidRPr="00ED5544" w:rsidRDefault="000960C6" w:rsidP="000960C6">
      <w:pPr>
        <w:pStyle w:val="af3"/>
        <w:widowControl w:val="0"/>
        <w:spacing w:after="0" w:line="360" w:lineRule="auto"/>
        <w:ind w:firstLine="720"/>
        <w:jc w:val="both"/>
        <w:rPr>
          <w:sz w:val="24"/>
          <w:szCs w:val="24"/>
        </w:rPr>
      </w:pPr>
      <w:r w:rsidRPr="00ED5544">
        <w:rPr>
          <w:sz w:val="24"/>
          <w:szCs w:val="24"/>
        </w:rPr>
        <w:t xml:space="preserve">В настоящее время все действующие водозаборные скважины на </w:t>
      </w:r>
      <w:r w:rsidR="00053777">
        <w:rPr>
          <w:sz w:val="24"/>
          <w:szCs w:val="24"/>
        </w:rPr>
        <w:t>ВЗУ ООО «КОРЭК»</w:t>
      </w:r>
      <w:r w:rsidRPr="00ED5544">
        <w:rPr>
          <w:sz w:val="24"/>
          <w:szCs w:val="24"/>
        </w:rPr>
        <w:t xml:space="preserve"> находятся в удовлетворительном техническом состоянии. В случае выхода их из строя, в них должны быть проведены работы по ликвидационному тампонажу согласно проекту, выполненному специализированной организацией в соответствии с методическими документами:</w:t>
      </w:r>
    </w:p>
    <w:p w:rsidR="000960C6" w:rsidRPr="00ED5544" w:rsidRDefault="000960C6" w:rsidP="000960C6">
      <w:pPr>
        <w:pStyle w:val="af3"/>
        <w:widowControl w:val="0"/>
        <w:spacing w:after="0" w:line="360" w:lineRule="auto"/>
        <w:ind w:firstLine="720"/>
        <w:jc w:val="both"/>
        <w:rPr>
          <w:sz w:val="24"/>
          <w:szCs w:val="24"/>
        </w:rPr>
      </w:pPr>
      <w:r w:rsidRPr="00ED5544">
        <w:rPr>
          <w:sz w:val="24"/>
          <w:szCs w:val="24"/>
        </w:rPr>
        <w:t>- Правила ликвидационного тампонажа буровых скважин различного назначения, засыпки горных выработок и заброшенных колодцев для предотвращения загрязнения и истощения подземных вод. Министерство геологии СССР, 1968 г.</w:t>
      </w:r>
    </w:p>
    <w:p w:rsidR="000960C6" w:rsidRPr="00ED5544" w:rsidRDefault="000960C6" w:rsidP="000960C6">
      <w:pPr>
        <w:pStyle w:val="af3"/>
        <w:widowControl w:val="0"/>
        <w:spacing w:after="0" w:line="360" w:lineRule="auto"/>
        <w:ind w:firstLine="720"/>
        <w:jc w:val="both"/>
        <w:rPr>
          <w:sz w:val="24"/>
          <w:szCs w:val="24"/>
        </w:rPr>
      </w:pPr>
      <w:r w:rsidRPr="00ED5544">
        <w:rPr>
          <w:sz w:val="24"/>
          <w:szCs w:val="24"/>
        </w:rPr>
        <w:t>- Инструкция о порядке ликвидации, консервации скважин и оборудования их устьев и стволов. Москва, НПО ОБТ, 1994 г.</w:t>
      </w:r>
    </w:p>
    <w:p w:rsidR="000960C6" w:rsidRPr="00ED5544" w:rsidRDefault="000960C6" w:rsidP="000960C6">
      <w:pPr>
        <w:pStyle w:val="af3"/>
        <w:widowControl w:val="0"/>
        <w:spacing w:after="0" w:line="360" w:lineRule="auto"/>
        <w:ind w:firstLine="720"/>
        <w:jc w:val="both"/>
        <w:rPr>
          <w:sz w:val="24"/>
          <w:szCs w:val="24"/>
        </w:rPr>
      </w:pPr>
      <w:r w:rsidRPr="00ED5544">
        <w:rPr>
          <w:sz w:val="24"/>
          <w:szCs w:val="24"/>
        </w:rPr>
        <w:t>- Новые технологии и технические средства для сооружения, освоения и ликвидации гидрогеологических скважин. Москва, ООО "Геоинформцентр", 2002 г.</w:t>
      </w:r>
    </w:p>
    <w:p w:rsidR="000960C6" w:rsidRPr="00ED5544" w:rsidRDefault="000960C6" w:rsidP="000960C6">
      <w:pPr>
        <w:pStyle w:val="af3"/>
        <w:widowControl w:val="0"/>
        <w:spacing w:after="0" w:line="360" w:lineRule="auto"/>
        <w:ind w:firstLine="720"/>
        <w:jc w:val="both"/>
        <w:rPr>
          <w:sz w:val="24"/>
          <w:szCs w:val="24"/>
        </w:rPr>
      </w:pPr>
      <w:r w:rsidRPr="00ED5544">
        <w:rPr>
          <w:sz w:val="24"/>
          <w:szCs w:val="24"/>
        </w:rPr>
        <w:t>При отсутствии средств для финансирования этого вида работ скважины следует временно законсервировать. Работы по консервации скважин выполняются в следующей последовательности:</w:t>
      </w:r>
    </w:p>
    <w:p w:rsidR="000960C6" w:rsidRPr="00ED5544" w:rsidRDefault="000960C6" w:rsidP="000960C6">
      <w:pPr>
        <w:pStyle w:val="af3"/>
        <w:widowControl w:val="0"/>
        <w:spacing w:after="0" w:line="360" w:lineRule="auto"/>
        <w:ind w:firstLine="720"/>
        <w:jc w:val="both"/>
        <w:rPr>
          <w:sz w:val="24"/>
          <w:szCs w:val="24"/>
        </w:rPr>
      </w:pPr>
      <w:r w:rsidRPr="00ED5544">
        <w:rPr>
          <w:sz w:val="24"/>
          <w:szCs w:val="24"/>
        </w:rPr>
        <w:t>- подъем водоподъемного оборудования;</w:t>
      </w:r>
    </w:p>
    <w:p w:rsidR="000960C6" w:rsidRPr="00ED5544" w:rsidRDefault="000960C6" w:rsidP="000960C6">
      <w:pPr>
        <w:pStyle w:val="af3"/>
        <w:widowControl w:val="0"/>
        <w:spacing w:after="0" w:line="360" w:lineRule="auto"/>
        <w:ind w:firstLine="720"/>
        <w:jc w:val="both"/>
        <w:rPr>
          <w:sz w:val="24"/>
          <w:szCs w:val="24"/>
        </w:rPr>
      </w:pPr>
      <w:r w:rsidRPr="00ED5544">
        <w:rPr>
          <w:sz w:val="24"/>
          <w:szCs w:val="24"/>
        </w:rPr>
        <w:t>- герметизация устья скважины.</w:t>
      </w:r>
    </w:p>
    <w:p w:rsidR="000960C6" w:rsidRPr="00ED5544" w:rsidRDefault="000960C6" w:rsidP="000960C6">
      <w:pPr>
        <w:pStyle w:val="af3"/>
        <w:widowControl w:val="0"/>
        <w:spacing w:after="0" w:line="360" w:lineRule="auto"/>
        <w:ind w:firstLine="720"/>
        <w:jc w:val="both"/>
        <w:rPr>
          <w:sz w:val="24"/>
          <w:szCs w:val="24"/>
        </w:rPr>
      </w:pPr>
      <w:r w:rsidRPr="00ED5544">
        <w:rPr>
          <w:sz w:val="24"/>
          <w:szCs w:val="24"/>
        </w:rPr>
        <w:t>По окончании работ, связанных с консервацией эксплуатационных скважин, составляется акт на консервацию каждой скважины по установленной форме. Сроки консервации указываются в акте, далее в плане мероприятий, связанных с охраной недр, необходимо указать сроки планируемых работ по ликвидационному тампонажу ранее законсервированных скважин. В случае ликвидации скважин, по окончании тампонажных работ специализированной организацией составляется акт о проведении ликвидационного тампонирования на каждую скважину. В акте на тампонирование отражаются сведения о производителе работ, конструкции скважины, данные о санитарной обработке скважины перед тампонированием, вид тампонирования, состав и количество тампонажных смесей, интервалы установки цементных мостов, способы испытания тампонированной скважины на герметичность.</w:t>
      </w:r>
    </w:p>
    <w:p w:rsidR="000960C6" w:rsidRPr="00ED5544" w:rsidRDefault="000960C6" w:rsidP="000960C6">
      <w:pPr>
        <w:pStyle w:val="af3"/>
        <w:widowControl w:val="0"/>
        <w:spacing w:after="0" w:line="360" w:lineRule="auto"/>
        <w:ind w:firstLine="720"/>
        <w:jc w:val="both"/>
        <w:rPr>
          <w:sz w:val="24"/>
          <w:szCs w:val="24"/>
        </w:rPr>
      </w:pPr>
      <w:r w:rsidRPr="00ED5544">
        <w:rPr>
          <w:sz w:val="24"/>
          <w:szCs w:val="24"/>
        </w:rPr>
        <w:t>Работы по рекультивации земель выполняются сразу же после проведения работ на ликвидационный тампонаж бездействующей скважины.</w:t>
      </w:r>
    </w:p>
    <w:p w:rsidR="000960C6" w:rsidRPr="00ED5544" w:rsidRDefault="000960C6" w:rsidP="000960C6">
      <w:pPr>
        <w:spacing w:after="0"/>
        <w:jc w:val="both"/>
      </w:pPr>
      <w:r w:rsidRPr="00ED5544">
        <w:t xml:space="preserve">Акты на консервацию скважин и акты на производство ликвидационного тампонажа скважин недропользователь обязан представить </w:t>
      </w:r>
      <w:r w:rsidR="00053777" w:rsidRPr="00053777">
        <w:t xml:space="preserve">в ГВК (Государственный водный кадастр) для снятия скважины с учета </w:t>
      </w:r>
      <w:r w:rsidR="00053777">
        <w:t>(</w:t>
      </w:r>
      <w:r w:rsidR="00053777" w:rsidRPr="00053777">
        <w:t>в фондах ОАО "Геоцентр-Москва"</w:t>
      </w:r>
      <w:r w:rsidR="00053777">
        <w:t>)</w:t>
      </w:r>
      <w:r w:rsidRPr="00ED5544">
        <w:t>.</w:t>
      </w:r>
    </w:p>
    <w:p w:rsidR="000960C6" w:rsidRPr="00ED5544" w:rsidRDefault="000960C6" w:rsidP="00312916">
      <w:pPr>
        <w:pStyle w:val="10"/>
        <w:numPr>
          <w:ilvl w:val="0"/>
          <w:numId w:val="32"/>
        </w:numPr>
        <w:spacing w:after="240"/>
      </w:pPr>
      <w:bookmarkStart w:id="39" w:name="_Toc454882002"/>
      <w:r w:rsidRPr="00ED5544">
        <w:lastRenderedPageBreak/>
        <w:t>ЗАКЛЮЧЕНИЕ</w:t>
      </w:r>
      <w:bookmarkEnd w:id="39"/>
    </w:p>
    <w:p w:rsidR="007C1AB5" w:rsidRDefault="000960C6" w:rsidP="007C1AB5">
      <w:pPr>
        <w:spacing w:after="0"/>
        <w:jc w:val="both"/>
      </w:pPr>
      <w:r w:rsidRPr="00ED5544">
        <w:t xml:space="preserve">Добыча подземных вод на </w:t>
      </w:r>
      <w:r w:rsidR="00053777">
        <w:t>«Николо-Урюпинском»</w:t>
      </w:r>
      <w:r w:rsidRPr="00ED5544">
        <w:t xml:space="preserve"> </w:t>
      </w:r>
      <w:r w:rsidR="00053777" w:rsidRPr="00ED5544">
        <w:t>участк</w:t>
      </w:r>
      <w:r w:rsidR="00053777">
        <w:t>е</w:t>
      </w:r>
      <w:r w:rsidR="00053777" w:rsidRPr="00ED5544">
        <w:t xml:space="preserve"> </w:t>
      </w:r>
      <w:r w:rsidR="00053777">
        <w:t xml:space="preserve">Среднемоскворецкого </w:t>
      </w:r>
      <w:r w:rsidRPr="00ED5544">
        <w:t xml:space="preserve">месторождения подземных вод </w:t>
      </w:r>
      <w:r w:rsidR="007C1AB5">
        <w:t xml:space="preserve">(ВЗУ ООО «КОРЭК») </w:t>
      </w:r>
      <w:r w:rsidRPr="00ED5544">
        <w:t xml:space="preserve">надежно обеспечена их утвержденными запасами </w:t>
      </w:r>
      <w:r w:rsidR="007E3C04" w:rsidRPr="00ED5544">
        <w:t xml:space="preserve">в количестве </w:t>
      </w:r>
      <w:r w:rsidR="007C1AB5">
        <w:t xml:space="preserve">208 </w:t>
      </w:r>
      <w:r w:rsidR="007E3C04" w:rsidRPr="00ED5544">
        <w:t>м</w:t>
      </w:r>
      <w:r w:rsidR="007E3C04" w:rsidRPr="00ED5544">
        <w:rPr>
          <w:vertAlign w:val="superscript"/>
        </w:rPr>
        <w:t>3</w:t>
      </w:r>
      <w:r w:rsidR="007E3C04" w:rsidRPr="00ED5544">
        <w:t xml:space="preserve">/сут </w:t>
      </w:r>
      <w:r w:rsidR="007C1AB5">
        <w:t>по категории В.</w:t>
      </w:r>
    </w:p>
    <w:p w:rsidR="000960C6" w:rsidRPr="00ED5544" w:rsidRDefault="000960C6" w:rsidP="007C1AB5">
      <w:pPr>
        <w:spacing w:after="0"/>
        <w:jc w:val="both"/>
      </w:pPr>
      <w:r w:rsidRPr="00ED5544">
        <w:t>Рациональное использование подземных вод на участк</w:t>
      </w:r>
      <w:r w:rsidR="007C1AB5">
        <w:t>е</w:t>
      </w:r>
      <w:r w:rsidRPr="00ED5544">
        <w:t xml:space="preserve"> водозабор</w:t>
      </w:r>
      <w:r w:rsidR="007C1AB5">
        <w:t>а</w:t>
      </w:r>
      <w:r w:rsidRPr="00ED5544">
        <w:t xml:space="preserve"> должно осуществляться:</w:t>
      </w:r>
    </w:p>
    <w:p w:rsidR="000960C6" w:rsidRPr="00ED5544" w:rsidRDefault="000960C6" w:rsidP="000960C6">
      <w:pPr>
        <w:spacing w:after="0"/>
        <w:ind w:firstLine="720"/>
        <w:jc w:val="both"/>
      </w:pPr>
      <w:r w:rsidRPr="00ED5544">
        <w:t>- выполнением заданного режима функционирования водозаборных скважин;</w:t>
      </w:r>
    </w:p>
    <w:p w:rsidR="000960C6" w:rsidRPr="00ED5544" w:rsidRDefault="000960C6" w:rsidP="000960C6">
      <w:pPr>
        <w:spacing w:after="0"/>
        <w:ind w:firstLine="720"/>
        <w:jc w:val="both"/>
      </w:pPr>
      <w:r w:rsidRPr="00ED5544">
        <w:t>- соблюдением мероприятий, обеспечивающих постоянное ведение мониторинга за уровнем подземных вод, объемом водоотбора, качеством подземных вод, техническим состоянием водозабора и санитарным состоянием зоны санитарной охраны;</w:t>
      </w:r>
    </w:p>
    <w:p w:rsidR="000960C6" w:rsidRPr="00ED5544" w:rsidRDefault="000960C6" w:rsidP="000960C6">
      <w:pPr>
        <w:spacing w:after="0"/>
        <w:ind w:firstLine="720"/>
        <w:jc w:val="both"/>
      </w:pPr>
      <w:r w:rsidRPr="00ED5544">
        <w:t>- соблюдением мероприятий, обеспечивающих защиту эксплуатационн</w:t>
      </w:r>
      <w:r w:rsidR="007C1AB5">
        <w:t>ого</w:t>
      </w:r>
      <w:r w:rsidRPr="00ED5544">
        <w:t xml:space="preserve"> водоносн</w:t>
      </w:r>
      <w:r w:rsidR="007C1AB5">
        <w:t>ого</w:t>
      </w:r>
      <w:r w:rsidRPr="00ED5544">
        <w:t xml:space="preserve"> </w:t>
      </w:r>
      <w:r w:rsidR="007C1AB5">
        <w:t>комплекса</w:t>
      </w:r>
      <w:r w:rsidRPr="00ED5544">
        <w:t xml:space="preserve"> от загрязнения.</w:t>
      </w:r>
    </w:p>
    <w:p w:rsidR="000960C6" w:rsidRPr="00ED5544" w:rsidRDefault="000960C6" w:rsidP="000960C6">
      <w:pPr>
        <w:spacing w:after="0"/>
        <w:jc w:val="both"/>
      </w:pPr>
      <w:r w:rsidRPr="00ED5544">
        <w:t>Сведения по производственному экологическому контролю (мониторингу) недропользователю необходимо представлять</w:t>
      </w:r>
      <w:r w:rsidR="007C1AB5">
        <w:t xml:space="preserve"> в</w:t>
      </w:r>
      <w:r w:rsidRPr="00ED5544">
        <w:t xml:space="preserve"> адрес </w:t>
      </w:r>
      <w:r w:rsidR="007C1AB5">
        <w:t>Департамента</w:t>
      </w:r>
      <w:r w:rsidR="007C1AB5" w:rsidRPr="00ED5544">
        <w:t xml:space="preserve"> по недропользованию </w:t>
      </w:r>
      <w:r w:rsidR="007C1AB5">
        <w:t>по Центральному ФО</w:t>
      </w:r>
      <w:r w:rsidR="007C1AB5" w:rsidRPr="00ED5544">
        <w:t xml:space="preserve"> </w:t>
      </w:r>
      <w:r w:rsidR="007C1AB5">
        <w:t>до 20 января каждого года</w:t>
      </w:r>
      <w:r w:rsidRPr="00ED5544">
        <w:t>.</w:t>
      </w:r>
    </w:p>
    <w:p w:rsidR="000960C6" w:rsidRPr="00ED5544" w:rsidRDefault="000960C6" w:rsidP="000960C6">
      <w:pPr>
        <w:ind w:firstLine="720"/>
        <w:jc w:val="both"/>
      </w:pPr>
      <w:r w:rsidRPr="00ED5544">
        <w:t>Проект водозабора отражает существующее состояние изученности участка недр, состояние водозаборных сооружений и содержит проектные решения для добычи подземных вод в соответствии с действующими законами и нормативными требованиями.</w:t>
      </w:r>
    </w:p>
    <w:p w:rsidR="00901690" w:rsidRPr="00ED5544" w:rsidRDefault="00901690">
      <w:r w:rsidRPr="00ED5544">
        <w:br w:type="page"/>
      </w:r>
    </w:p>
    <w:p w:rsidR="000960C6" w:rsidRPr="00ED5544" w:rsidRDefault="00901690" w:rsidP="00901690">
      <w:pPr>
        <w:pStyle w:val="10"/>
      </w:pPr>
      <w:bookmarkStart w:id="40" w:name="_Toc454882003"/>
      <w:r w:rsidRPr="00ED5544">
        <w:lastRenderedPageBreak/>
        <w:t>СПИСОК ИСПОЛЬЗ</w:t>
      </w:r>
      <w:r w:rsidR="009441BD">
        <w:t>ОВАННОЙ</w:t>
      </w:r>
      <w:r w:rsidRPr="00ED5544">
        <w:t xml:space="preserve"> ЛИТЕРАТУРЫ</w:t>
      </w:r>
      <w:bookmarkEnd w:id="40"/>
    </w:p>
    <w:p w:rsidR="009441BD" w:rsidRDefault="009441BD" w:rsidP="009441BD">
      <w:pPr>
        <w:numPr>
          <w:ilvl w:val="0"/>
          <w:numId w:val="11"/>
        </w:numPr>
        <w:spacing w:before="80" w:after="0" w:line="240" w:lineRule="auto"/>
        <w:jc w:val="both"/>
      </w:pPr>
      <w:r w:rsidRPr="00ED5544">
        <w:t>Закон Российской Федерации "О недрах" от 12.02.1992 г. № 2395-1.</w:t>
      </w:r>
    </w:p>
    <w:p w:rsidR="009441BD" w:rsidRDefault="009441BD" w:rsidP="009441BD">
      <w:pPr>
        <w:numPr>
          <w:ilvl w:val="0"/>
          <w:numId w:val="11"/>
        </w:numPr>
        <w:spacing w:before="80" w:after="0" w:line="240" w:lineRule="auto"/>
        <w:jc w:val="both"/>
      </w:pPr>
      <w:r w:rsidRPr="007168DC">
        <w:t>Закон Российской Федерации "Об охране окр</w:t>
      </w:r>
      <w:r>
        <w:t>ужающей среды" от 10.01.2002 г.</w:t>
      </w:r>
    </w:p>
    <w:p w:rsidR="009441BD" w:rsidRPr="00ED5544" w:rsidRDefault="009441BD" w:rsidP="009441BD">
      <w:pPr>
        <w:numPr>
          <w:ilvl w:val="0"/>
          <w:numId w:val="11"/>
        </w:numPr>
        <w:spacing w:before="80" w:after="0" w:line="240" w:lineRule="auto"/>
        <w:jc w:val="both"/>
      </w:pPr>
      <w:r>
        <w:t xml:space="preserve">Каталог </w:t>
      </w:r>
      <w:r>
        <w:rPr>
          <w:lang w:val="en-US"/>
        </w:rPr>
        <w:t>GRUNDFOS</w:t>
      </w:r>
      <w:r>
        <w:t>. Скважинные насосы</w:t>
      </w:r>
      <w:r w:rsidRPr="00ED5544">
        <w:t xml:space="preserve">. </w:t>
      </w:r>
      <w:r>
        <w:rPr>
          <w:lang w:val="en-US"/>
        </w:rPr>
        <w:t>SP</w:t>
      </w:r>
      <w:r w:rsidRPr="007B3C61">
        <w:t xml:space="preserve"> </w:t>
      </w:r>
      <w:r>
        <w:rPr>
          <w:lang w:val="en-US"/>
        </w:rPr>
        <w:t>A</w:t>
      </w:r>
      <w:r>
        <w:t>, SP.</w:t>
      </w:r>
    </w:p>
    <w:p w:rsidR="009441BD" w:rsidRDefault="009441BD" w:rsidP="009441BD">
      <w:pPr>
        <w:numPr>
          <w:ilvl w:val="0"/>
          <w:numId w:val="11"/>
        </w:numPr>
        <w:spacing w:before="80" w:after="0" w:line="240" w:lineRule="auto"/>
        <w:jc w:val="both"/>
      </w:pPr>
      <w:r w:rsidRPr="007168DC">
        <w:t>Постановление Правительства Российской Федерации от 14.03.1997 г. № 307 "О мониторинге водных объектов".</w:t>
      </w:r>
    </w:p>
    <w:p w:rsidR="00B365AE" w:rsidRDefault="00B365AE" w:rsidP="009441BD">
      <w:pPr>
        <w:numPr>
          <w:ilvl w:val="0"/>
          <w:numId w:val="11"/>
        </w:numPr>
        <w:spacing w:before="80" w:after="0" w:line="240" w:lineRule="auto"/>
        <w:jc w:val="both"/>
      </w:pPr>
      <w:r w:rsidRPr="00ED5544">
        <w:t>Положение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 от 03.08.2010 г. № 118</w:t>
      </w:r>
    </w:p>
    <w:p w:rsidR="009441BD" w:rsidRPr="003E2FB2" w:rsidRDefault="009441BD" w:rsidP="009441BD">
      <w:pPr>
        <w:numPr>
          <w:ilvl w:val="0"/>
          <w:numId w:val="11"/>
        </w:numPr>
        <w:spacing w:before="80" w:after="0" w:line="240" w:lineRule="auto"/>
        <w:jc w:val="both"/>
      </w:pPr>
      <w:r w:rsidRPr="003E2FB2">
        <w:t>Протокол ТКЗ Департамента по недропользованию по Центральному федеральному округу №41 от 18.02.2014 г. о результатах Государственной экспертизы материалов «Оценка запасов подземных вод на действующем водозаборе ООО «КОРЭК», расположенном в с. Николо-Урюпино Красногорского района Московской области</w:t>
      </w:r>
      <w:r>
        <w:t>»</w:t>
      </w:r>
      <w:r w:rsidRPr="003E2FB2">
        <w:t>. Архив ООО «КОРЭК».</w:t>
      </w:r>
    </w:p>
    <w:p w:rsidR="009441BD" w:rsidRPr="00ED5544" w:rsidRDefault="009441BD" w:rsidP="009441BD">
      <w:pPr>
        <w:numPr>
          <w:ilvl w:val="0"/>
          <w:numId w:val="11"/>
        </w:numPr>
        <w:spacing w:before="80" w:after="0" w:line="240" w:lineRule="auto"/>
        <w:jc w:val="both"/>
      </w:pPr>
      <w:r w:rsidRPr="00ED5544">
        <w:t>Приказ Роскомнедра № 117 от 11.07.1994 г. "Об организации службы государственного мониторинга".</w:t>
      </w:r>
    </w:p>
    <w:p w:rsidR="009441BD" w:rsidRPr="00ED5544" w:rsidRDefault="009441BD" w:rsidP="009441BD">
      <w:pPr>
        <w:numPr>
          <w:ilvl w:val="0"/>
          <w:numId w:val="11"/>
        </w:numPr>
        <w:spacing w:before="80" w:after="0" w:line="240" w:lineRule="auto"/>
        <w:jc w:val="both"/>
      </w:pPr>
      <w:r w:rsidRPr="007168DC">
        <w:t>Программа производственного контроля качества питьевой воды.</w:t>
      </w:r>
    </w:p>
    <w:p w:rsidR="00BE5B17" w:rsidRPr="00ED5544" w:rsidRDefault="00BE5B17" w:rsidP="009441BD">
      <w:pPr>
        <w:numPr>
          <w:ilvl w:val="0"/>
          <w:numId w:val="11"/>
        </w:numPr>
        <w:spacing w:before="80" w:after="0" w:line="240" w:lineRule="auto"/>
        <w:jc w:val="both"/>
      </w:pPr>
      <w:r w:rsidRPr="00ED5544">
        <w:t>СанПиН 2.1.4.1074-01. Санитарно-эпидемиологические правила и нормативы "Питьевая вода. Гигиенические требования к качеству воды централизованных систем питьевого водоснабжения. Контроль качества"</w:t>
      </w:r>
      <w:r w:rsidR="000D7724">
        <w:t xml:space="preserve">. </w:t>
      </w:r>
      <w:r w:rsidR="000D7724" w:rsidRPr="000D7724">
        <w:t xml:space="preserve">Москва, </w:t>
      </w:r>
      <w:smartTag w:uri="urn:schemas-microsoft-com:office:smarttags" w:element="metricconverter">
        <w:smartTagPr>
          <w:attr w:name="ProductID" w:val="2001 г"/>
        </w:smartTagPr>
        <w:r w:rsidR="000D7724" w:rsidRPr="000D7724">
          <w:t>2001 г</w:t>
        </w:r>
      </w:smartTag>
      <w:r w:rsidR="000D7724" w:rsidRPr="000D7724">
        <w:t>.</w:t>
      </w:r>
    </w:p>
    <w:p w:rsidR="00BA0401" w:rsidRPr="00ED5544" w:rsidRDefault="00BE5B17" w:rsidP="009441BD">
      <w:pPr>
        <w:numPr>
          <w:ilvl w:val="0"/>
          <w:numId w:val="11"/>
        </w:numPr>
        <w:spacing w:before="80" w:after="0" w:line="240" w:lineRule="auto"/>
        <w:jc w:val="both"/>
      </w:pPr>
      <w:r w:rsidRPr="00ED5544">
        <w:t xml:space="preserve">Санитарные правила и нормы. </w:t>
      </w:r>
      <w:r w:rsidR="000D7724" w:rsidRPr="000D7724">
        <w:t xml:space="preserve">СанПиН 2.1.4.1110-02 «Зоны санитарной охраны источников водоснабжения и водопроводов питьевого назначения», Москва, </w:t>
      </w:r>
      <w:smartTag w:uri="urn:schemas-microsoft-com:office:smarttags" w:element="metricconverter">
        <w:smartTagPr>
          <w:attr w:name="ProductID" w:val="2002 г"/>
        </w:smartTagPr>
        <w:r w:rsidR="000D7724" w:rsidRPr="000D7724">
          <w:t>2002 г</w:t>
        </w:r>
      </w:smartTag>
      <w:r w:rsidR="000D7724" w:rsidRPr="000D7724">
        <w:t>.</w:t>
      </w:r>
    </w:p>
    <w:p w:rsidR="00BA0401" w:rsidRPr="007168DC" w:rsidRDefault="00BE5B17" w:rsidP="009441BD">
      <w:pPr>
        <w:numPr>
          <w:ilvl w:val="0"/>
          <w:numId w:val="11"/>
        </w:numPr>
        <w:spacing w:before="80" w:after="0" w:line="240" w:lineRule="auto"/>
        <w:ind w:left="357" w:hanging="357"/>
        <w:jc w:val="both"/>
      </w:pPr>
      <w:r w:rsidRPr="007168DC">
        <w:t xml:space="preserve">СП 31.1330.2012. "Водоснабжение. Наружные сети и сооружения". Актуализированная редакция СНиП 2.04.02-84. Госстрой России. М., 2000. </w:t>
      </w:r>
    </w:p>
    <w:p w:rsidR="00240644" w:rsidRDefault="00240644" w:rsidP="009441BD">
      <w:pPr>
        <w:numPr>
          <w:ilvl w:val="0"/>
          <w:numId w:val="11"/>
        </w:numPr>
        <w:spacing w:before="80" w:after="0" w:line="240" w:lineRule="auto"/>
        <w:jc w:val="both"/>
      </w:pPr>
      <w:r w:rsidRPr="007168DC">
        <w:t>Справочник по административно-территориальному делению Московской области 1929-2004 гг.. — М.: Кучково поле, 2011. — 896 с.</w:t>
      </w:r>
    </w:p>
    <w:p w:rsidR="009441BD" w:rsidRPr="003E2FB2" w:rsidRDefault="009441BD" w:rsidP="009441BD">
      <w:pPr>
        <w:numPr>
          <w:ilvl w:val="0"/>
          <w:numId w:val="11"/>
        </w:numPr>
        <w:spacing w:before="80" w:after="0" w:line="240" w:lineRule="auto"/>
        <w:jc w:val="both"/>
      </w:pPr>
      <w:r w:rsidRPr="00ED5544">
        <w:t xml:space="preserve">Требования к структуре и оформлению проектной документации на разработку месторождений подземных вод. Утверждены приказом Министерства природных ресурсов и экологии РФ </w:t>
      </w:r>
      <w:r w:rsidRPr="003E2FB2">
        <w:t>27.10.2010 г. № 463.</w:t>
      </w:r>
    </w:p>
    <w:p w:rsidR="009441BD" w:rsidRPr="007168DC" w:rsidRDefault="00DE434E" w:rsidP="009441BD">
      <w:pPr>
        <w:numPr>
          <w:ilvl w:val="0"/>
          <w:numId w:val="11"/>
        </w:numPr>
        <w:spacing w:before="80" w:after="0" w:line="240" w:lineRule="auto"/>
        <w:jc w:val="both"/>
      </w:pPr>
      <w:r>
        <w:t>А.В</w:t>
      </w:r>
      <w:r w:rsidR="009441BD">
        <w:t xml:space="preserve">. </w:t>
      </w:r>
      <w:r>
        <w:t>Корзун</w:t>
      </w:r>
      <w:r w:rsidR="009441BD">
        <w:t xml:space="preserve">, А.Е. Коваленко: </w:t>
      </w:r>
      <w:r w:rsidR="009441BD" w:rsidRPr="003E2FB2">
        <w:t>«Оценка запасов подземных вод на действующем водозаборе ООО «КОРЭК», расположенном в с. Николо-Урюпино Красногорского района Московской области</w:t>
      </w:r>
      <w:r w:rsidR="009441BD">
        <w:t>»</w:t>
      </w:r>
      <w:r w:rsidR="009441BD" w:rsidRPr="003E2FB2">
        <w:t>.</w:t>
      </w:r>
      <w:r w:rsidR="009441BD">
        <w:t xml:space="preserve"> ООО «Проминдустрия», Москва, 2013 г. </w:t>
      </w:r>
      <w:r w:rsidR="009441BD" w:rsidRPr="003E2FB2">
        <w:t>Архив ООО «КОРЭК»</w:t>
      </w:r>
      <w:r w:rsidR="009441BD">
        <w:t>.</w:t>
      </w:r>
    </w:p>
    <w:p w:rsidR="001A643B" w:rsidRDefault="001A643B">
      <w:r>
        <w:br w:type="page"/>
      </w:r>
    </w:p>
    <w:p w:rsidR="00AC63F0" w:rsidRDefault="00AC63F0" w:rsidP="00BA0401"/>
    <w:p w:rsidR="00AC63F0" w:rsidRDefault="00AC63F0" w:rsidP="00BA0401"/>
    <w:p w:rsidR="00AC63F0" w:rsidRDefault="00AC63F0" w:rsidP="00BA0401"/>
    <w:p w:rsidR="00AC63F0" w:rsidRDefault="00AC63F0" w:rsidP="00BA0401"/>
    <w:p w:rsidR="00AC63F0" w:rsidRDefault="00AC63F0" w:rsidP="00BA0401"/>
    <w:p w:rsidR="00AC63F0" w:rsidRDefault="00AC63F0" w:rsidP="00BA0401"/>
    <w:p w:rsidR="00AC63F0" w:rsidRDefault="00AC63F0" w:rsidP="00BA0401"/>
    <w:p w:rsidR="00AC63F0" w:rsidRDefault="00AC63F0" w:rsidP="00BA0401"/>
    <w:p w:rsidR="00AC63F0" w:rsidRDefault="00AC63F0" w:rsidP="00BA0401"/>
    <w:p w:rsidR="00BA0401" w:rsidRPr="00BA0401" w:rsidRDefault="00AC63F0" w:rsidP="00AC63F0">
      <w:pPr>
        <w:pStyle w:val="10"/>
      </w:pPr>
      <w:bookmarkStart w:id="41" w:name="_Toc454882004"/>
      <w:r>
        <w:t>ПРИЛОЖЕНИЯ</w:t>
      </w:r>
      <w:bookmarkEnd w:id="41"/>
    </w:p>
    <w:sectPr w:rsidR="00BA0401" w:rsidRPr="00BA0401" w:rsidSect="006477AD">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4A1" w:rsidRDefault="007214A1" w:rsidP="00EA3FE0">
      <w:pPr>
        <w:spacing w:after="0" w:line="240" w:lineRule="auto"/>
      </w:pPr>
      <w:r>
        <w:separator/>
      </w:r>
    </w:p>
  </w:endnote>
  <w:endnote w:type="continuationSeparator" w:id="0">
    <w:p w:rsidR="007214A1" w:rsidRDefault="007214A1" w:rsidP="00EA3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CA9" w:rsidRDefault="00B46CA9">
    <w:pPr>
      <w:pStyle w:val="af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CA9" w:rsidRDefault="00B46CA9">
    <w:pPr>
      <w:pStyle w:val="af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4A1" w:rsidRDefault="007214A1" w:rsidP="00EA3FE0">
      <w:pPr>
        <w:spacing w:after="0" w:line="240" w:lineRule="auto"/>
      </w:pPr>
      <w:r>
        <w:separator/>
      </w:r>
    </w:p>
  </w:footnote>
  <w:footnote w:type="continuationSeparator" w:id="0">
    <w:p w:rsidR="007214A1" w:rsidRDefault="007214A1" w:rsidP="00EA3F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0866937"/>
      <w:docPartObj>
        <w:docPartGallery w:val="Page Numbers (Top of Page)"/>
        <w:docPartUnique/>
      </w:docPartObj>
    </w:sdtPr>
    <w:sdtEndPr/>
    <w:sdtContent>
      <w:p w:rsidR="00B46CA9" w:rsidRDefault="00B46CA9">
        <w:pPr>
          <w:pStyle w:val="ae"/>
          <w:jc w:val="right"/>
        </w:pPr>
        <w:r>
          <w:fldChar w:fldCharType="begin"/>
        </w:r>
        <w:r>
          <w:instrText>PAGE   \* MERGEFORMAT</w:instrText>
        </w:r>
        <w:r>
          <w:fldChar w:fldCharType="separate"/>
        </w:r>
        <w:r w:rsidR="002C19A6">
          <w:rPr>
            <w:noProof/>
          </w:rPr>
          <w:t>5</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1963709"/>
      <w:docPartObj>
        <w:docPartGallery w:val="Page Numbers (Top of Page)"/>
        <w:docPartUnique/>
      </w:docPartObj>
    </w:sdtPr>
    <w:sdtEndPr/>
    <w:sdtContent>
      <w:p w:rsidR="00280937" w:rsidRDefault="00280937">
        <w:pPr>
          <w:pStyle w:val="ae"/>
          <w:jc w:val="right"/>
        </w:pPr>
        <w:r>
          <w:fldChar w:fldCharType="begin"/>
        </w:r>
        <w:r>
          <w:instrText>PAGE   \* MERGEFORMAT</w:instrText>
        </w:r>
        <w:r>
          <w:fldChar w:fldCharType="separate"/>
        </w:r>
        <w:r w:rsidR="00312916">
          <w:rPr>
            <w:noProof/>
          </w:rPr>
          <w:t>1</w:t>
        </w:r>
        <w:r>
          <w:fldChar w:fldCharType="end"/>
        </w:r>
      </w:p>
    </w:sdtContent>
  </w:sdt>
  <w:p w:rsidR="00B46CA9" w:rsidRDefault="00B46CA9" w:rsidP="000E3B8C">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B72A228"/>
    <w:lvl w:ilvl="0">
      <w:start w:val="1"/>
      <w:numFmt w:val="bullet"/>
      <w:pStyle w:val="a"/>
      <w:lvlText w:val=""/>
      <w:lvlJc w:val="left"/>
      <w:pPr>
        <w:tabs>
          <w:tab w:val="num" w:pos="360"/>
        </w:tabs>
        <w:ind w:left="360" w:hanging="360"/>
      </w:pPr>
      <w:rPr>
        <w:rFonts w:ascii="Symbol" w:hAnsi="Symbol" w:hint="default"/>
      </w:rPr>
    </w:lvl>
  </w:abstractNum>
  <w:abstractNum w:abstractNumId="1">
    <w:nsid w:val="0ADF3291"/>
    <w:multiLevelType w:val="multilevel"/>
    <w:tmpl w:val="83A4B306"/>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3196" w:hanging="720"/>
      </w:pPr>
      <w:rPr>
        <w:rFonts w:hint="default"/>
      </w:rPr>
    </w:lvl>
    <w:lvl w:ilvl="3">
      <w:start w:val="1"/>
      <w:numFmt w:val="decimal"/>
      <w:isLgl/>
      <w:lvlText w:val="%1.%2.%3.%4"/>
      <w:lvlJc w:val="left"/>
      <w:pPr>
        <w:ind w:left="4254" w:hanging="72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566" w:hanging="1800"/>
      </w:pPr>
      <w:rPr>
        <w:rFonts w:hint="default"/>
      </w:rPr>
    </w:lvl>
    <w:lvl w:ilvl="8">
      <w:start w:val="1"/>
      <w:numFmt w:val="decimal"/>
      <w:isLgl/>
      <w:lvlText w:val="%1.%2.%3.%4.%5.%6.%7.%8.%9"/>
      <w:lvlJc w:val="left"/>
      <w:pPr>
        <w:ind w:left="10624" w:hanging="1800"/>
      </w:pPr>
      <w:rPr>
        <w:rFonts w:hint="default"/>
      </w:rPr>
    </w:lvl>
  </w:abstractNum>
  <w:abstractNum w:abstractNumId="2">
    <w:nsid w:val="0F990F78"/>
    <w:multiLevelType w:val="multilevel"/>
    <w:tmpl w:val="63063CA6"/>
    <w:lvl w:ilvl="0">
      <w:start w:val="1"/>
      <w:numFmt w:val="decimal"/>
      <w:pStyle w:val="1"/>
      <w:lvlText w:val="%1."/>
      <w:lvlJc w:val="left"/>
      <w:pPr>
        <w:tabs>
          <w:tab w:val="num" w:pos="899"/>
        </w:tabs>
        <w:ind w:left="899" w:hanging="360"/>
      </w:pPr>
      <w:rPr>
        <w:rFonts w:hint="default"/>
        <w:b/>
      </w:rPr>
    </w:lvl>
    <w:lvl w:ilvl="1">
      <w:start w:val="1"/>
      <w:numFmt w:val="decimal"/>
      <w:isLgl/>
      <w:lvlText w:val="%1.%2."/>
      <w:lvlJc w:val="left"/>
      <w:pPr>
        <w:tabs>
          <w:tab w:val="num" w:pos="1139"/>
        </w:tabs>
        <w:ind w:left="1139" w:hanging="600"/>
      </w:pPr>
      <w:rPr>
        <w:rFonts w:hint="default"/>
        <w:b/>
      </w:rPr>
    </w:lvl>
    <w:lvl w:ilvl="2">
      <w:start w:val="1"/>
      <w:numFmt w:val="decimal"/>
      <w:isLgl/>
      <w:lvlText w:val="%1.%2.%3."/>
      <w:lvlJc w:val="left"/>
      <w:pPr>
        <w:tabs>
          <w:tab w:val="num" w:pos="1259"/>
        </w:tabs>
        <w:ind w:left="1259" w:hanging="720"/>
      </w:pPr>
      <w:rPr>
        <w:rFonts w:hint="default"/>
        <w:b/>
      </w:rPr>
    </w:lvl>
    <w:lvl w:ilvl="3">
      <w:start w:val="1"/>
      <w:numFmt w:val="decimal"/>
      <w:isLgl/>
      <w:lvlText w:val="%1.%2.%3.%4."/>
      <w:lvlJc w:val="left"/>
      <w:pPr>
        <w:tabs>
          <w:tab w:val="num" w:pos="1259"/>
        </w:tabs>
        <w:ind w:left="1259" w:hanging="720"/>
      </w:pPr>
      <w:rPr>
        <w:rFonts w:hint="default"/>
      </w:rPr>
    </w:lvl>
    <w:lvl w:ilvl="4">
      <w:start w:val="1"/>
      <w:numFmt w:val="decimal"/>
      <w:isLgl/>
      <w:lvlText w:val="%1.%2.%3.%4.%5."/>
      <w:lvlJc w:val="left"/>
      <w:pPr>
        <w:tabs>
          <w:tab w:val="num" w:pos="1619"/>
        </w:tabs>
        <w:ind w:left="1619" w:hanging="1080"/>
      </w:pPr>
      <w:rPr>
        <w:rFonts w:hint="default"/>
      </w:rPr>
    </w:lvl>
    <w:lvl w:ilvl="5">
      <w:start w:val="1"/>
      <w:numFmt w:val="decimal"/>
      <w:isLgl/>
      <w:lvlText w:val="%1.%2.%3.%4.%5.%6."/>
      <w:lvlJc w:val="left"/>
      <w:pPr>
        <w:tabs>
          <w:tab w:val="num" w:pos="1619"/>
        </w:tabs>
        <w:ind w:left="1619" w:hanging="1080"/>
      </w:pPr>
      <w:rPr>
        <w:rFonts w:hint="default"/>
      </w:rPr>
    </w:lvl>
    <w:lvl w:ilvl="6">
      <w:start w:val="1"/>
      <w:numFmt w:val="decimal"/>
      <w:isLgl/>
      <w:lvlText w:val="%1.%2.%3.%4.%5.%6.%7."/>
      <w:lvlJc w:val="left"/>
      <w:pPr>
        <w:tabs>
          <w:tab w:val="num" w:pos="1979"/>
        </w:tabs>
        <w:ind w:left="1979" w:hanging="1440"/>
      </w:pPr>
      <w:rPr>
        <w:rFonts w:hint="default"/>
      </w:rPr>
    </w:lvl>
    <w:lvl w:ilvl="7">
      <w:start w:val="1"/>
      <w:numFmt w:val="decimal"/>
      <w:isLgl/>
      <w:lvlText w:val="%1.%2.%3.%4.%5.%6.%7.%8."/>
      <w:lvlJc w:val="left"/>
      <w:pPr>
        <w:tabs>
          <w:tab w:val="num" w:pos="1979"/>
        </w:tabs>
        <w:ind w:left="1979" w:hanging="1440"/>
      </w:pPr>
      <w:rPr>
        <w:rFonts w:hint="default"/>
      </w:rPr>
    </w:lvl>
    <w:lvl w:ilvl="8">
      <w:start w:val="1"/>
      <w:numFmt w:val="decimal"/>
      <w:isLgl/>
      <w:lvlText w:val="%1.%2.%3.%4.%5.%6.%7.%8.%9."/>
      <w:lvlJc w:val="left"/>
      <w:pPr>
        <w:tabs>
          <w:tab w:val="num" w:pos="2339"/>
        </w:tabs>
        <w:ind w:left="2339" w:hanging="1800"/>
      </w:pPr>
      <w:rPr>
        <w:rFonts w:hint="default"/>
      </w:rPr>
    </w:lvl>
  </w:abstractNum>
  <w:abstractNum w:abstractNumId="3">
    <w:nsid w:val="18E36EA6"/>
    <w:multiLevelType w:val="singleLevel"/>
    <w:tmpl w:val="E89C4326"/>
    <w:lvl w:ilvl="0">
      <w:start w:val="1"/>
      <w:numFmt w:val="decimal"/>
      <w:lvlText w:val="%1"/>
      <w:lvlJc w:val="left"/>
      <w:pPr>
        <w:tabs>
          <w:tab w:val="num" w:pos="360"/>
        </w:tabs>
        <w:ind w:left="360" w:hanging="360"/>
      </w:pPr>
      <w:rPr>
        <w:rFonts w:hint="default"/>
      </w:rPr>
    </w:lvl>
  </w:abstractNum>
  <w:abstractNum w:abstractNumId="4">
    <w:nsid w:val="1D8B238C"/>
    <w:multiLevelType w:val="multilevel"/>
    <w:tmpl w:val="A9165AF6"/>
    <w:lvl w:ilvl="0">
      <w:start w:val="1"/>
      <w:numFmt w:val="bullet"/>
      <w:pStyle w:val="xl24"/>
      <w:lvlText w:val="–"/>
      <w:lvlJc w:val="left"/>
      <w:pPr>
        <w:tabs>
          <w:tab w:val="num" w:pos="1007"/>
        </w:tabs>
        <w:ind w:left="15" w:firstLine="72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FE953FA"/>
    <w:multiLevelType w:val="hybridMultilevel"/>
    <w:tmpl w:val="E65607D6"/>
    <w:lvl w:ilvl="0" w:tplc="41EEBE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1435253"/>
    <w:multiLevelType w:val="hybridMultilevel"/>
    <w:tmpl w:val="F43A1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971EF2"/>
    <w:multiLevelType w:val="hybridMultilevel"/>
    <w:tmpl w:val="234ED256"/>
    <w:lvl w:ilvl="0" w:tplc="93E8A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61640EF"/>
    <w:multiLevelType w:val="multilevel"/>
    <w:tmpl w:val="528EA8E0"/>
    <w:lvl w:ilvl="0">
      <w:start w:val="1"/>
      <w:numFmt w:val="decimal"/>
      <w:lvlText w:val="%1."/>
      <w:lvlJc w:val="left"/>
      <w:pPr>
        <w:ind w:left="1065" w:hanging="360"/>
      </w:pPr>
      <w:rPr>
        <w:rFonts w:cs="Times New Roman" w:hint="default"/>
      </w:rPr>
    </w:lvl>
    <w:lvl w:ilvl="1">
      <w:start w:val="1"/>
      <w:numFmt w:val="decimal"/>
      <w:isLgl/>
      <w:lvlText w:val="%1.%2."/>
      <w:lvlJc w:val="left"/>
      <w:pPr>
        <w:ind w:left="1065" w:hanging="360"/>
      </w:pPr>
      <w:rPr>
        <w:rFonts w:cs="Times New Roman" w:hint="default"/>
        <w:b/>
      </w:rPr>
    </w:lvl>
    <w:lvl w:ilvl="2">
      <w:start w:val="1"/>
      <w:numFmt w:val="decimal"/>
      <w:isLgl/>
      <w:lvlText w:val="%1.%2.%3."/>
      <w:lvlJc w:val="left"/>
      <w:pPr>
        <w:ind w:left="1425" w:hanging="720"/>
      </w:pPr>
      <w:rPr>
        <w:rFonts w:cs="Times New Roman" w:hint="default"/>
        <w:b/>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9">
    <w:nsid w:val="2BBC138A"/>
    <w:multiLevelType w:val="multilevel"/>
    <w:tmpl w:val="7DA83018"/>
    <w:lvl w:ilvl="0">
      <w:start w:val="1"/>
      <w:numFmt w:val="decimal"/>
      <w:lvlText w:val="%1."/>
      <w:lvlJc w:val="left"/>
      <w:pPr>
        <w:tabs>
          <w:tab w:val="num" w:pos="960"/>
        </w:tabs>
        <w:ind w:left="960" w:hanging="960"/>
      </w:pPr>
      <w:rPr>
        <w:rFonts w:hint="default"/>
        <w:b/>
      </w:rPr>
    </w:lvl>
    <w:lvl w:ilvl="1">
      <w:start w:val="1"/>
      <w:numFmt w:val="decimal"/>
      <w:lvlText w:val="%1.%2."/>
      <w:lvlJc w:val="left"/>
      <w:pPr>
        <w:tabs>
          <w:tab w:val="num" w:pos="1500"/>
        </w:tabs>
        <w:ind w:left="1500" w:hanging="960"/>
      </w:pPr>
      <w:rPr>
        <w:rFonts w:hint="default"/>
        <w:b/>
      </w:rPr>
    </w:lvl>
    <w:lvl w:ilvl="2">
      <w:start w:val="1"/>
      <w:numFmt w:val="decimal"/>
      <w:lvlText w:val="%1.%2.%3."/>
      <w:lvlJc w:val="left"/>
      <w:pPr>
        <w:tabs>
          <w:tab w:val="num" w:pos="2040"/>
        </w:tabs>
        <w:ind w:left="2040" w:hanging="960"/>
      </w:pPr>
      <w:rPr>
        <w:rFonts w:hint="default"/>
        <w:b/>
      </w:rPr>
    </w:lvl>
    <w:lvl w:ilvl="3">
      <w:start w:val="1"/>
      <w:numFmt w:val="decimal"/>
      <w:lvlText w:val="%1.%2.%3.%4."/>
      <w:lvlJc w:val="left"/>
      <w:pPr>
        <w:tabs>
          <w:tab w:val="num" w:pos="2580"/>
        </w:tabs>
        <w:ind w:left="2580" w:hanging="96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0">
    <w:nsid w:val="2E45403F"/>
    <w:multiLevelType w:val="hybridMultilevel"/>
    <w:tmpl w:val="3CE21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464BF6"/>
    <w:multiLevelType w:val="hybridMultilevel"/>
    <w:tmpl w:val="9D043288"/>
    <w:lvl w:ilvl="0" w:tplc="66D68532">
      <w:start w:val="1"/>
      <w:numFmt w:val="decimal"/>
      <w:pStyle w:val="2"/>
      <w:lvlText w:val="Таблица 1.%1."/>
      <w:lvlJc w:val="left"/>
      <w:pPr>
        <w:tabs>
          <w:tab w:val="num" w:pos="1440"/>
        </w:tabs>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2F8D7F63"/>
    <w:multiLevelType w:val="hybridMultilevel"/>
    <w:tmpl w:val="9BBE4CC2"/>
    <w:lvl w:ilvl="0" w:tplc="E236AF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31E3A5E"/>
    <w:multiLevelType w:val="hybridMultilevel"/>
    <w:tmpl w:val="AC1AD7D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362027"/>
    <w:multiLevelType w:val="singleLevel"/>
    <w:tmpl w:val="B9BC0FFE"/>
    <w:lvl w:ilvl="0">
      <w:start w:val="1"/>
      <w:numFmt w:val="bullet"/>
      <w:lvlText w:val="–"/>
      <w:lvlJc w:val="left"/>
      <w:pPr>
        <w:tabs>
          <w:tab w:val="num" w:pos="720"/>
        </w:tabs>
        <w:ind w:left="720" w:hanging="360"/>
      </w:pPr>
      <w:rPr>
        <w:rFonts w:hint="default"/>
      </w:rPr>
    </w:lvl>
  </w:abstractNum>
  <w:abstractNum w:abstractNumId="15">
    <w:nsid w:val="37352FD9"/>
    <w:multiLevelType w:val="multilevel"/>
    <w:tmpl w:val="BD5AC820"/>
    <w:lvl w:ilvl="0">
      <w:start w:val="1"/>
      <w:numFmt w:val="decimal"/>
      <w:lvlText w:val="%1."/>
      <w:lvlJc w:val="left"/>
      <w:pPr>
        <w:ind w:left="585" w:hanging="58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6">
    <w:nsid w:val="391C324D"/>
    <w:multiLevelType w:val="hybridMultilevel"/>
    <w:tmpl w:val="3A483DEC"/>
    <w:lvl w:ilvl="0" w:tplc="0419000F">
      <w:start w:val="5"/>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49684C54"/>
    <w:multiLevelType w:val="multilevel"/>
    <w:tmpl w:val="0C4ADB06"/>
    <w:lvl w:ilvl="0">
      <w:start w:val="1"/>
      <w:numFmt w:val="decimal"/>
      <w:pStyle w:val="20"/>
      <w:lvlText w:val="%1."/>
      <w:lvlJc w:val="left"/>
      <w:pPr>
        <w:ind w:left="1778" w:hanging="360"/>
      </w:pPr>
      <w:rPr>
        <w:rFonts w:hint="default"/>
      </w:rPr>
    </w:lvl>
    <w:lvl w:ilvl="1">
      <w:start w:val="1"/>
      <w:numFmt w:val="decimal"/>
      <w:pStyle w:val="3"/>
      <w:isLgl/>
      <w:lvlText w:val="%1.%2"/>
      <w:lvlJc w:val="left"/>
      <w:pPr>
        <w:ind w:left="2123" w:hanging="705"/>
      </w:pPr>
      <w:rPr>
        <w:rFonts w:hint="default"/>
      </w:rPr>
    </w:lvl>
    <w:lvl w:ilvl="2">
      <w:start w:val="1"/>
      <w:numFmt w:val="decimal"/>
      <w:pStyle w:val="4"/>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18">
    <w:nsid w:val="507B3ED7"/>
    <w:multiLevelType w:val="hybridMultilevel"/>
    <w:tmpl w:val="DDBC041E"/>
    <w:lvl w:ilvl="0" w:tplc="41EEBE6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4592169"/>
    <w:multiLevelType w:val="hybridMultilevel"/>
    <w:tmpl w:val="27D807E6"/>
    <w:lvl w:ilvl="0" w:tplc="FAD8F2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5F603B1"/>
    <w:multiLevelType w:val="hybridMultilevel"/>
    <w:tmpl w:val="361C2086"/>
    <w:lvl w:ilvl="0" w:tplc="34504A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9E728FD"/>
    <w:multiLevelType w:val="singleLevel"/>
    <w:tmpl w:val="0419000F"/>
    <w:lvl w:ilvl="0">
      <w:start w:val="1"/>
      <w:numFmt w:val="decimal"/>
      <w:lvlText w:val="%1."/>
      <w:lvlJc w:val="left"/>
      <w:pPr>
        <w:tabs>
          <w:tab w:val="num" w:pos="360"/>
        </w:tabs>
        <w:ind w:left="360" w:hanging="360"/>
      </w:pPr>
    </w:lvl>
  </w:abstractNum>
  <w:abstractNum w:abstractNumId="22">
    <w:nsid w:val="5B6E54D9"/>
    <w:multiLevelType w:val="multilevel"/>
    <w:tmpl w:val="88CEC708"/>
    <w:lvl w:ilvl="0">
      <w:start w:val="1"/>
      <w:numFmt w:val="decimal"/>
      <w:lvlText w:val="%1."/>
      <w:lvlJc w:val="left"/>
      <w:pPr>
        <w:tabs>
          <w:tab w:val="num" w:pos="1050"/>
        </w:tabs>
        <w:ind w:left="1050" w:hanging="1050"/>
      </w:pPr>
      <w:rPr>
        <w:rFonts w:hint="default"/>
        <w:b/>
      </w:rPr>
    </w:lvl>
    <w:lvl w:ilvl="1">
      <w:start w:val="1"/>
      <w:numFmt w:val="decimal"/>
      <w:lvlText w:val="%1.%2."/>
      <w:lvlJc w:val="left"/>
      <w:pPr>
        <w:tabs>
          <w:tab w:val="num" w:pos="1590"/>
        </w:tabs>
        <w:ind w:left="1590" w:hanging="1050"/>
      </w:pPr>
      <w:rPr>
        <w:rFonts w:hint="default"/>
        <w:b/>
      </w:rPr>
    </w:lvl>
    <w:lvl w:ilvl="2">
      <w:start w:val="1"/>
      <w:numFmt w:val="decimal"/>
      <w:lvlText w:val="%1.%2.%3."/>
      <w:lvlJc w:val="left"/>
      <w:pPr>
        <w:tabs>
          <w:tab w:val="num" w:pos="2130"/>
        </w:tabs>
        <w:ind w:left="2130" w:hanging="1050"/>
      </w:pPr>
      <w:rPr>
        <w:rFonts w:hint="default"/>
        <w:b/>
      </w:rPr>
    </w:lvl>
    <w:lvl w:ilvl="3">
      <w:start w:val="1"/>
      <w:numFmt w:val="decimal"/>
      <w:lvlText w:val="%1.%2.%3.%4."/>
      <w:lvlJc w:val="left"/>
      <w:pPr>
        <w:tabs>
          <w:tab w:val="num" w:pos="2670"/>
        </w:tabs>
        <w:ind w:left="2670" w:hanging="1050"/>
      </w:pPr>
      <w:rPr>
        <w:rFonts w:hint="default"/>
        <w:b/>
      </w:rPr>
    </w:lvl>
    <w:lvl w:ilvl="4">
      <w:start w:val="1"/>
      <w:numFmt w:val="decimal"/>
      <w:lvlText w:val="%1.%2.%3.%4.%5."/>
      <w:lvlJc w:val="left"/>
      <w:pPr>
        <w:tabs>
          <w:tab w:val="num" w:pos="3240"/>
        </w:tabs>
        <w:ind w:left="3240" w:hanging="1080"/>
      </w:pPr>
      <w:rPr>
        <w:rFonts w:hint="default"/>
        <w:b/>
      </w:rPr>
    </w:lvl>
    <w:lvl w:ilvl="5">
      <w:start w:val="1"/>
      <w:numFmt w:val="decimal"/>
      <w:lvlText w:val="%1.%2.%3.%4.%5.%6."/>
      <w:lvlJc w:val="left"/>
      <w:pPr>
        <w:tabs>
          <w:tab w:val="num" w:pos="3780"/>
        </w:tabs>
        <w:ind w:left="3780" w:hanging="1080"/>
      </w:pPr>
      <w:rPr>
        <w:rFonts w:hint="default"/>
        <w:b/>
      </w:rPr>
    </w:lvl>
    <w:lvl w:ilvl="6">
      <w:start w:val="1"/>
      <w:numFmt w:val="decimal"/>
      <w:lvlText w:val="%1.%2.%3.%4.%5.%6.%7."/>
      <w:lvlJc w:val="left"/>
      <w:pPr>
        <w:tabs>
          <w:tab w:val="num" w:pos="4680"/>
        </w:tabs>
        <w:ind w:left="4680" w:hanging="1440"/>
      </w:pPr>
      <w:rPr>
        <w:rFonts w:hint="default"/>
        <w:b/>
      </w:rPr>
    </w:lvl>
    <w:lvl w:ilvl="7">
      <w:start w:val="1"/>
      <w:numFmt w:val="decimal"/>
      <w:lvlText w:val="%1.%2.%3.%4.%5.%6.%7.%8."/>
      <w:lvlJc w:val="left"/>
      <w:pPr>
        <w:tabs>
          <w:tab w:val="num" w:pos="5220"/>
        </w:tabs>
        <w:ind w:left="5220" w:hanging="1440"/>
      </w:pPr>
      <w:rPr>
        <w:rFonts w:hint="default"/>
        <w:b/>
      </w:rPr>
    </w:lvl>
    <w:lvl w:ilvl="8">
      <w:start w:val="1"/>
      <w:numFmt w:val="decimal"/>
      <w:lvlText w:val="%1.%2.%3.%4.%5.%6.%7.%8.%9."/>
      <w:lvlJc w:val="left"/>
      <w:pPr>
        <w:tabs>
          <w:tab w:val="num" w:pos="6120"/>
        </w:tabs>
        <w:ind w:left="6120" w:hanging="1800"/>
      </w:pPr>
      <w:rPr>
        <w:rFonts w:hint="default"/>
        <w:b/>
      </w:rPr>
    </w:lvl>
  </w:abstractNum>
  <w:abstractNum w:abstractNumId="23">
    <w:nsid w:val="66C13A70"/>
    <w:multiLevelType w:val="hybridMultilevel"/>
    <w:tmpl w:val="6280589C"/>
    <w:lvl w:ilvl="0" w:tplc="3A88F28A">
      <w:start w:val="1"/>
      <w:numFmt w:val="decimal"/>
      <w:lvlText w:val="%1."/>
      <w:lvlJc w:val="left"/>
      <w:pPr>
        <w:ind w:left="785" w:hanging="360"/>
      </w:pPr>
      <w:rPr>
        <w:rFonts w:hint="default"/>
        <w:b/>
      </w:rPr>
    </w:lvl>
    <w:lvl w:ilvl="1" w:tplc="04190019">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4">
    <w:nsid w:val="6D9A6FFB"/>
    <w:multiLevelType w:val="hybridMultilevel"/>
    <w:tmpl w:val="A06840D4"/>
    <w:lvl w:ilvl="0" w:tplc="ED78A7F2">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E213DF2"/>
    <w:multiLevelType w:val="hybridMultilevel"/>
    <w:tmpl w:val="ED7EC31A"/>
    <w:lvl w:ilvl="0" w:tplc="D2E8BC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2723EE4"/>
    <w:multiLevelType w:val="hybridMultilevel"/>
    <w:tmpl w:val="E2902C7C"/>
    <w:lvl w:ilvl="0" w:tplc="8CB693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3B37C62"/>
    <w:multiLevelType w:val="hybridMultilevel"/>
    <w:tmpl w:val="271A97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CD84A1A"/>
    <w:multiLevelType w:val="multilevel"/>
    <w:tmpl w:val="FBDA7FD6"/>
    <w:lvl w:ilvl="0">
      <w:start w:val="1"/>
      <w:numFmt w:val="decimal"/>
      <w:lvlText w:val="%1."/>
      <w:lvlJc w:val="left"/>
      <w:pPr>
        <w:ind w:left="390" w:hanging="39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num w:numId="1">
    <w:abstractNumId w:val="27"/>
  </w:num>
  <w:num w:numId="2">
    <w:abstractNumId w:val="5"/>
  </w:num>
  <w:num w:numId="3">
    <w:abstractNumId w:val="18"/>
  </w:num>
  <w:num w:numId="4">
    <w:abstractNumId w:val="17"/>
  </w:num>
  <w:num w:numId="5">
    <w:abstractNumId w:val="26"/>
  </w:num>
  <w:num w:numId="6">
    <w:abstractNumId w:val="7"/>
  </w:num>
  <w:num w:numId="7">
    <w:abstractNumId w:val="20"/>
  </w:num>
  <w:num w:numId="8">
    <w:abstractNumId w:val="13"/>
  </w:num>
  <w:num w:numId="9">
    <w:abstractNumId w:val="23"/>
  </w:num>
  <w:num w:numId="10">
    <w:abstractNumId w:val="12"/>
  </w:num>
  <w:num w:numId="11">
    <w:abstractNumId w:val="3"/>
  </w:num>
  <w:num w:numId="12">
    <w:abstractNumId w:val="14"/>
  </w:num>
  <w:num w:numId="13">
    <w:abstractNumId w:val="10"/>
  </w:num>
  <w:num w:numId="14">
    <w:abstractNumId w:val="2"/>
  </w:num>
  <w:num w:numId="15">
    <w:abstractNumId w:val="9"/>
  </w:num>
  <w:num w:numId="16">
    <w:abstractNumId w:val="22"/>
  </w:num>
  <w:num w:numId="17">
    <w:abstractNumId w:val="8"/>
  </w:num>
  <w:num w:numId="18">
    <w:abstractNumId w:val="0"/>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6"/>
  </w:num>
  <w:num w:numId="22">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4"/>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4"/>
  </w:num>
  <w:num w:numId="29">
    <w:abstractNumId w:val="21"/>
  </w:num>
  <w:num w:numId="30">
    <w:abstractNumId w:val="6"/>
  </w:num>
  <w:num w:numId="31">
    <w:abstractNumId w:val="1"/>
  </w:num>
  <w:num w:numId="32">
    <w:abstractNumId w:val="15"/>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542"/>
    <w:rsid w:val="00007852"/>
    <w:rsid w:val="00013CED"/>
    <w:rsid w:val="0001506E"/>
    <w:rsid w:val="00020894"/>
    <w:rsid w:val="00020D52"/>
    <w:rsid w:val="00024E84"/>
    <w:rsid w:val="000262EE"/>
    <w:rsid w:val="00030A7B"/>
    <w:rsid w:val="00041361"/>
    <w:rsid w:val="00052CC6"/>
    <w:rsid w:val="00053777"/>
    <w:rsid w:val="0005743B"/>
    <w:rsid w:val="00060FFA"/>
    <w:rsid w:val="000625BD"/>
    <w:rsid w:val="00076B6F"/>
    <w:rsid w:val="000819EC"/>
    <w:rsid w:val="00082319"/>
    <w:rsid w:val="00084C36"/>
    <w:rsid w:val="00086797"/>
    <w:rsid w:val="00091ADC"/>
    <w:rsid w:val="000960C6"/>
    <w:rsid w:val="00096A95"/>
    <w:rsid w:val="000A2E22"/>
    <w:rsid w:val="000B2771"/>
    <w:rsid w:val="000B3F39"/>
    <w:rsid w:val="000C0903"/>
    <w:rsid w:val="000C2FF7"/>
    <w:rsid w:val="000C4482"/>
    <w:rsid w:val="000D72D8"/>
    <w:rsid w:val="000D7724"/>
    <w:rsid w:val="000E14ED"/>
    <w:rsid w:val="000E1936"/>
    <w:rsid w:val="000E3B8C"/>
    <w:rsid w:val="000E6EF9"/>
    <w:rsid w:val="000F121F"/>
    <w:rsid w:val="00104AE0"/>
    <w:rsid w:val="00111237"/>
    <w:rsid w:val="001152D9"/>
    <w:rsid w:val="00120742"/>
    <w:rsid w:val="00125D65"/>
    <w:rsid w:val="001324D7"/>
    <w:rsid w:val="0013592A"/>
    <w:rsid w:val="00136986"/>
    <w:rsid w:val="0014039E"/>
    <w:rsid w:val="00143C94"/>
    <w:rsid w:val="001455CB"/>
    <w:rsid w:val="00146B67"/>
    <w:rsid w:val="00150C7E"/>
    <w:rsid w:val="00155B02"/>
    <w:rsid w:val="00156E6C"/>
    <w:rsid w:val="00176BC2"/>
    <w:rsid w:val="00177019"/>
    <w:rsid w:val="001773F5"/>
    <w:rsid w:val="001778E3"/>
    <w:rsid w:val="00182BCA"/>
    <w:rsid w:val="00185926"/>
    <w:rsid w:val="00185A74"/>
    <w:rsid w:val="001866E5"/>
    <w:rsid w:val="001909C9"/>
    <w:rsid w:val="0019226F"/>
    <w:rsid w:val="001A643B"/>
    <w:rsid w:val="001A6B4F"/>
    <w:rsid w:val="001B1EFD"/>
    <w:rsid w:val="001B43CA"/>
    <w:rsid w:val="001C0834"/>
    <w:rsid w:val="001C0BB7"/>
    <w:rsid w:val="001C2D96"/>
    <w:rsid w:val="001C7EAD"/>
    <w:rsid w:val="001D41DA"/>
    <w:rsid w:val="001E0F72"/>
    <w:rsid w:val="001E32DC"/>
    <w:rsid w:val="001E35AC"/>
    <w:rsid w:val="001F25CB"/>
    <w:rsid w:val="001F6548"/>
    <w:rsid w:val="00200CB9"/>
    <w:rsid w:val="00210E3C"/>
    <w:rsid w:val="00222E55"/>
    <w:rsid w:val="00223B71"/>
    <w:rsid w:val="00227EDB"/>
    <w:rsid w:val="00230B6A"/>
    <w:rsid w:val="00231C6A"/>
    <w:rsid w:val="00235CFC"/>
    <w:rsid w:val="00237BBC"/>
    <w:rsid w:val="00240644"/>
    <w:rsid w:val="0026221C"/>
    <w:rsid w:val="00263D37"/>
    <w:rsid w:val="00266993"/>
    <w:rsid w:val="00271973"/>
    <w:rsid w:val="002776FD"/>
    <w:rsid w:val="00280937"/>
    <w:rsid w:val="00284B35"/>
    <w:rsid w:val="00285B60"/>
    <w:rsid w:val="00290EBF"/>
    <w:rsid w:val="00291838"/>
    <w:rsid w:val="00297C74"/>
    <w:rsid w:val="002A0EB5"/>
    <w:rsid w:val="002A1D3E"/>
    <w:rsid w:val="002A48C6"/>
    <w:rsid w:val="002B673C"/>
    <w:rsid w:val="002C19A6"/>
    <w:rsid w:val="002C1EBC"/>
    <w:rsid w:val="002D000A"/>
    <w:rsid w:val="002D0C16"/>
    <w:rsid w:val="002D5CBB"/>
    <w:rsid w:val="002E245D"/>
    <w:rsid w:val="002E558A"/>
    <w:rsid w:val="002F1195"/>
    <w:rsid w:val="002F7032"/>
    <w:rsid w:val="002F7BFE"/>
    <w:rsid w:val="003036EA"/>
    <w:rsid w:val="00306AC6"/>
    <w:rsid w:val="00312916"/>
    <w:rsid w:val="00312A6C"/>
    <w:rsid w:val="00316590"/>
    <w:rsid w:val="00322785"/>
    <w:rsid w:val="003232DB"/>
    <w:rsid w:val="00327784"/>
    <w:rsid w:val="00333424"/>
    <w:rsid w:val="00340856"/>
    <w:rsid w:val="003467B3"/>
    <w:rsid w:val="0035257E"/>
    <w:rsid w:val="00352D4C"/>
    <w:rsid w:val="003565FE"/>
    <w:rsid w:val="003571AD"/>
    <w:rsid w:val="00360B51"/>
    <w:rsid w:val="003627D7"/>
    <w:rsid w:val="003670FD"/>
    <w:rsid w:val="00367A91"/>
    <w:rsid w:val="00382E44"/>
    <w:rsid w:val="003835C8"/>
    <w:rsid w:val="00384DB0"/>
    <w:rsid w:val="0039034C"/>
    <w:rsid w:val="00390AD2"/>
    <w:rsid w:val="003914ED"/>
    <w:rsid w:val="003A419F"/>
    <w:rsid w:val="003A6C5D"/>
    <w:rsid w:val="003B022F"/>
    <w:rsid w:val="003B5463"/>
    <w:rsid w:val="003B5DC1"/>
    <w:rsid w:val="003C105D"/>
    <w:rsid w:val="003C3020"/>
    <w:rsid w:val="003C6C9E"/>
    <w:rsid w:val="003D20E9"/>
    <w:rsid w:val="003D7016"/>
    <w:rsid w:val="003E0B70"/>
    <w:rsid w:val="003E2FB2"/>
    <w:rsid w:val="003F598D"/>
    <w:rsid w:val="00400030"/>
    <w:rsid w:val="00405BF1"/>
    <w:rsid w:val="004061B4"/>
    <w:rsid w:val="00406451"/>
    <w:rsid w:val="004319DA"/>
    <w:rsid w:val="00432F84"/>
    <w:rsid w:val="00436451"/>
    <w:rsid w:val="004502FD"/>
    <w:rsid w:val="004606E5"/>
    <w:rsid w:val="00461EE3"/>
    <w:rsid w:val="0046316E"/>
    <w:rsid w:val="00472243"/>
    <w:rsid w:val="00477B6B"/>
    <w:rsid w:val="00482BCF"/>
    <w:rsid w:val="00487DAE"/>
    <w:rsid w:val="00492D14"/>
    <w:rsid w:val="004A0228"/>
    <w:rsid w:val="004B0553"/>
    <w:rsid w:val="004B5CEA"/>
    <w:rsid w:val="004B66FB"/>
    <w:rsid w:val="004C09BC"/>
    <w:rsid w:val="004C4AE4"/>
    <w:rsid w:val="004D0C9A"/>
    <w:rsid w:val="004E6178"/>
    <w:rsid w:val="004F18C6"/>
    <w:rsid w:val="004F5FE5"/>
    <w:rsid w:val="00517F21"/>
    <w:rsid w:val="005202E8"/>
    <w:rsid w:val="00534A3D"/>
    <w:rsid w:val="00536CB7"/>
    <w:rsid w:val="005534A9"/>
    <w:rsid w:val="005649BF"/>
    <w:rsid w:val="00566956"/>
    <w:rsid w:val="00583787"/>
    <w:rsid w:val="005A2D54"/>
    <w:rsid w:val="005A72CA"/>
    <w:rsid w:val="005B74E4"/>
    <w:rsid w:val="005C55BE"/>
    <w:rsid w:val="005E0727"/>
    <w:rsid w:val="005E1DDF"/>
    <w:rsid w:val="005E22E8"/>
    <w:rsid w:val="005E53DE"/>
    <w:rsid w:val="005F6227"/>
    <w:rsid w:val="00600558"/>
    <w:rsid w:val="00600A11"/>
    <w:rsid w:val="00600DCA"/>
    <w:rsid w:val="0060252A"/>
    <w:rsid w:val="00616DA1"/>
    <w:rsid w:val="006200A6"/>
    <w:rsid w:val="006261DB"/>
    <w:rsid w:val="00641961"/>
    <w:rsid w:val="006477AD"/>
    <w:rsid w:val="00650848"/>
    <w:rsid w:val="00655AD7"/>
    <w:rsid w:val="006617EB"/>
    <w:rsid w:val="00665B52"/>
    <w:rsid w:val="00666EBC"/>
    <w:rsid w:val="00667691"/>
    <w:rsid w:val="00667D78"/>
    <w:rsid w:val="00671DF3"/>
    <w:rsid w:val="0067500E"/>
    <w:rsid w:val="00683FCA"/>
    <w:rsid w:val="00684A5E"/>
    <w:rsid w:val="00692A7A"/>
    <w:rsid w:val="00694404"/>
    <w:rsid w:val="00697AFA"/>
    <w:rsid w:val="006B49E6"/>
    <w:rsid w:val="006B5D84"/>
    <w:rsid w:val="006C29FB"/>
    <w:rsid w:val="006D1D30"/>
    <w:rsid w:val="006D7573"/>
    <w:rsid w:val="006F38D8"/>
    <w:rsid w:val="00705FA2"/>
    <w:rsid w:val="007115CF"/>
    <w:rsid w:val="0071172E"/>
    <w:rsid w:val="00711C3C"/>
    <w:rsid w:val="00713DEF"/>
    <w:rsid w:val="007168DC"/>
    <w:rsid w:val="007214A1"/>
    <w:rsid w:val="00722686"/>
    <w:rsid w:val="00726DB7"/>
    <w:rsid w:val="0073281C"/>
    <w:rsid w:val="00734969"/>
    <w:rsid w:val="00744C1E"/>
    <w:rsid w:val="00750042"/>
    <w:rsid w:val="00750CCE"/>
    <w:rsid w:val="00751615"/>
    <w:rsid w:val="00754164"/>
    <w:rsid w:val="00754392"/>
    <w:rsid w:val="007544E1"/>
    <w:rsid w:val="0075605B"/>
    <w:rsid w:val="0076117B"/>
    <w:rsid w:val="00761FDB"/>
    <w:rsid w:val="0076554E"/>
    <w:rsid w:val="0076580B"/>
    <w:rsid w:val="00767836"/>
    <w:rsid w:val="00770BCB"/>
    <w:rsid w:val="00775866"/>
    <w:rsid w:val="00780524"/>
    <w:rsid w:val="00782158"/>
    <w:rsid w:val="00790E60"/>
    <w:rsid w:val="007B3C61"/>
    <w:rsid w:val="007B4E82"/>
    <w:rsid w:val="007B5CEB"/>
    <w:rsid w:val="007C054C"/>
    <w:rsid w:val="007C190F"/>
    <w:rsid w:val="007C1AB5"/>
    <w:rsid w:val="007C2CDA"/>
    <w:rsid w:val="007C55C3"/>
    <w:rsid w:val="007D0E69"/>
    <w:rsid w:val="007D5420"/>
    <w:rsid w:val="007E1AD8"/>
    <w:rsid w:val="007E1C03"/>
    <w:rsid w:val="007E3C04"/>
    <w:rsid w:val="007F1E59"/>
    <w:rsid w:val="007F57D4"/>
    <w:rsid w:val="00805025"/>
    <w:rsid w:val="0080534A"/>
    <w:rsid w:val="0080762C"/>
    <w:rsid w:val="00811896"/>
    <w:rsid w:val="00816A97"/>
    <w:rsid w:val="00820AA6"/>
    <w:rsid w:val="00821CAC"/>
    <w:rsid w:val="00826B2D"/>
    <w:rsid w:val="00832289"/>
    <w:rsid w:val="00836CD0"/>
    <w:rsid w:val="00844330"/>
    <w:rsid w:val="00845287"/>
    <w:rsid w:val="00845A1B"/>
    <w:rsid w:val="00851DFD"/>
    <w:rsid w:val="00862F6F"/>
    <w:rsid w:val="00865B03"/>
    <w:rsid w:val="00867904"/>
    <w:rsid w:val="0088288D"/>
    <w:rsid w:val="00883376"/>
    <w:rsid w:val="00887617"/>
    <w:rsid w:val="008935E3"/>
    <w:rsid w:val="00895A81"/>
    <w:rsid w:val="008969CA"/>
    <w:rsid w:val="00896B9B"/>
    <w:rsid w:val="00897429"/>
    <w:rsid w:val="008A1AF4"/>
    <w:rsid w:val="008A610D"/>
    <w:rsid w:val="008A6385"/>
    <w:rsid w:val="008A6665"/>
    <w:rsid w:val="008B0271"/>
    <w:rsid w:val="008B205E"/>
    <w:rsid w:val="008B4D8A"/>
    <w:rsid w:val="008C786A"/>
    <w:rsid w:val="008D5AF9"/>
    <w:rsid w:val="008D6BB1"/>
    <w:rsid w:val="008E1FF9"/>
    <w:rsid w:val="008E2CEC"/>
    <w:rsid w:val="008E2FB0"/>
    <w:rsid w:val="008E447C"/>
    <w:rsid w:val="008F39B0"/>
    <w:rsid w:val="008F5491"/>
    <w:rsid w:val="008F748D"/>
    <w:rsid w:val="00901690"/>
    <w:rsid w:val="00901935"/>
    <w:rsid w:val="00901DD7"/>
    <w:rsid w:val="00902B78"/>
    <w:rsid w:val="00902ED6"/>
    <w:rsid w:val="0091474E"/>
    <w:rsid w:val="009155AE"/>
    <w:rsid w:val="009212A4"/>
    <w:rsid w:val="00922D03"/>
    <w:rsid w:val="009259F1"/>
    <w:rsid w:val="00927C41"/>
    <w:rsid w:val="009309B9"/>
    <w:rsid w:val="009337C0"/>
    <w:rsid w:val="0094391E"/>
    <w:rsid w:val="009441BD"/>
    <w:rsid w:val="00947916"/>
    <w:rsid w:val="00954B4B"/>
    <w:rsid w:val="009564D3"/>
    <w:rsid w:val="0096416C"/>
    <w:rsid w:val="00965521"/>
    <w:rsid w:val="00965605"/>
    <w:rsid w:val="009665E6"/>
    <w:rsid w:val="009748A3"/>
    <w:rsid w:val="00981B89"/>
    <w:rsid w:val="00983DB9"/>
    <w:rsid w:val="00990BDA"/>
    <w:rsid w:val="0099307B"/>
    <w:rsid w:val="00993F6C"/>
    <w:rsid w:val="0099464A"/>
    <w:rsid w:val="00996863"/>
    <w:rsid w:val="009A3DE1"/>
    <w:rsid w:val="009C00FD"/>
    <w:rsid w:val="009C1C46"/>
    <w:rsid w:val="009C7CEE"/>
    <w:rsid w:val="009E14F8"/>
    <w:rsid w:val="009E5011"/>
    <w:rsid w:val="009E621E"/>
    <w:rsid w:val="009E79AE"/>
    <w:rsid w:val="009F2C1D"/>
    <w:rsid w:val="00A0242D"/>
    <w:rsid w:val="00A103A6"/>
    <w:rsid w:val="00A10EBF"/>
    <w:rsid w:val="00A120CF"/>
    <w:rsid w:val="00A20CA7"/>
    <w:rsid w:val="00A24A0D"/>
    <w:rsid w:val="00A27204"/>
    <w:rsid w:val="00A40ADF"/>
    <w:rsid w:val="00A50008"/>
    <w:rsid w:val="00A52420"/>
    <w:rsid w:val="00A556E1"/>
    <w:rsid w:val="00A56128"/>
    <w:rsid w:val="00A605E8"/>
    <w:rsid w:val="00A70F64"/>
    <w:rsid w:val="00A73324"/>
    <w:rsid w:val="00A73540"/>
    <w:rsid w:val="00A763B9"/>
    <w:rsid w:val="00A7661B"/>
    <w:rsid w:val="00A90CBE"/>
    <w:rsid w:val="00A96EE9"/>
    <w:rsid w:val="00AA1362"/>
    <w:rsid w:val="00AA1E5A"/>
    <w:rsid w:val="00AB0ED6"/>
    <w:rsid w:val="00AB5AF5"/>
    <w:rsid w:val="00AB69D3"/>
    <w:rsid w:val="00AB731D"/>
    <w:rsid w:val="00AC13E7"/>
    <w:rsid w:val="00AC63F0"/>
    <w:rsid w:val="00AD0272"/>
    <w:rsid w:val="00AE7733"/>
    <w:rsid w:val="00AF054A"/>
    <w:rsid w:val="00AF0954"/>
    <w:rsid w:val="00AF237B"/>
    <w:rsid w:val="00AF7336"/>
    <w:rsid w:val="00B01B1F"/>
    <w:rsid w:val="00B0242C"/>
    <w:rsid w:val="00B06BEB"/>
    <w:rsid w:val="00B23272"/>
    <w:rsid w:val="00B23873"/>
    <w:rsid w:val="00B365AE"/>
    <w:rsid w:val="00B4065A"/>
    <w:rsid w:val="00B41EBE"/>
    <w:rsid w:val="00B4493F"/>
    <w:rsid w:val="00B46266"/>
    <w:rsid w:val="00B46CA9"/>
    <w:rsid w:val="00B50BBC"/>
    <w:rsid w:val="00B52039"/>
    <w:rsid w:val="00B5223A"/>
    <w:rsid w:val="00B52274"/>
    <w:rsid w:val="00B756BB"/>
    <w:rsid w:val="00B80043"/>
    <w:rsid w:val="00B81719"/>
    <w:rsid w:val="00B8545D"/>
    <w:rsid w:val="00B94D9E"/>
    <w:rsid w:val="00B9575B"/>
    <w:rsid w:val="00BA0401"/>
    <w:rsid w:val="00BA0B4C"/>
    <w:rsid w:val="00BB107F"/>
    <w:rsid w:val="00BB2942"/>
    <w:rsid w:val="00BB2BE6"/>
    <w:rsid w:val="00BB3462"/>
    <w:rsid w:val="00BB4C90"/>
    <w:rsid w:val="00BB5A3E"/>
    <w:rsid w:val="00BB5E55"/>
    <w:rsid w:val="00BB72E7"/>
    <w:rsid w:val="00BC1219"/>
    <w:rsid w:val="00BC3608"/>
    <w:rsid w:val="00BC3EC0"/>
    <w:rsid w:val="00BC5471"/>
    <w:rsid w:val="00BD4421"/>
    <w:rsid w:val="00BD5C71"/>
    <w:rsid w:val="00BD6E4A"/>
    <w:rsid w:val="00BE3011"/>
    <w:rsid w:val="00BE3A87"/>
    <w:rsid w:val="00BE5B17"/>
    <w:rsid w:val="00BE5E4A"/>
    <w:rsid w:val="00BE6A70"/>
    <w:rsid w:val="00BF1542"/>
    <w:rsid w:val="00BF30CE"/>
    <w:rsid w:val="00C009D9"/>
    <w:rsid w:val="00C0148E"/>
    <w:rsid w:val="00C120A4"/>
    <w:rsid w:val="00C1557C"/>
    <w:rsid w:val="00C234E3"/>
    <w:rsid w:val="00C300EA"/>
    <w:rsid w:val="00C30DE5"/>
    <w:rsid w:val="00C32E65"/>
    <w:rsid w:val="00C44CE1"/>
    <w:rsid w:val="00C52C41"/>
    <w:rsid w:val="00C65B87"/>
    <w:rsid w:val="00C6677A"/>
    <w:rsid w:val="00C669C8"/>
    <w:rsid w:val="00C717DA"/>
    <w:rsid w:val="00C84C63"/>
    <w:rsid w:val="00C85D67"/>
    <w:rsid w:val="00C86B76"/>
    <w:rsid w:val="00C86EB8"/>
    <w:rsid w:val="00C9030D"/>
    <w:rsid w:val="00C92A60"/>
    <w:rsid w:val="00CA4171"/>
    <w:rsid w:val="00CA4A66"/>
    <w:rsid w:val="00CB0BA9"/>
    <w:rsid w:val="00CC6902"/>
    <w:rsid w:val="00CC6FED"/>
    <w:rsid w:val="00CD0056"/>
    <w:rsid w:val="00CD00A2"/>
    <w:rsid w:val="00CD119D"/>
    <w:rsid w:val="00CE2B90"/>
    <w:rsid w:val="00CE6A6F"/>
    <w:rsid w:val="00CE7D5B"/>
    <w:rsid w:val="00D0518F"/>
    <w:rsid w:val="00D057EC"/>
    <w:rsid w:val="00D14AB2"/>
    <w:rsid w:val="00D309FC"/>
    <w:rsid w:val="00D3106D"/>
    <w:rsid w:val="00D355C5"/>
    <w:rsid w:val="00D3750F"/>
    <w:rsid w:val="00D37FBF"/>
    <w:rsid w:val="00D55D42"/>
    <w:rsid w:val="00D634A2"/>
    <w:rsid w:val="00D70D60"/>
    <w:rsid w:val="00D71939"/>
    <w:rsid w:val="00D75A71"/>
    <w:rsid w:val="00D83301"/>
    <w:rsid w:val="00D838AF"/>
    <w:rsid w:val="00D86EED"/>
    <w:rsid w:val="00D87636"/>
    <w:rsid w:val="00DA1B95"/>
    <w:rsid w:val="00DA6B80"/>
    <w:rsid w:val="00DC52BF"/>
    <w:rsid w:val="00DC6FA6"/>
    <w:rsid w:val="00DD4F3F"/>
    <w:rsid w:val="00DE1169"/>
    <w:rsid w:val="00DE28ED"/>
    <w:rsid w:val="00DE3083"/>
    <w:rsid w:val="00DE434E"/>
    <w:rsid w:val="00DF3108"/>
    <w:rsid w:val="00DF69CC"/>
    <w:rsid w:val="00E01172"/>
    <w:rsid w:val="00E12F26"/>
    <w:rsid w:val="00E137B4"/>
    <w:rsid w:val="00E17006"/>
    <w:rsid w:val="00E2024F"/>
    <w:rsid w:val="00E24712"/>
    <w:rsid w:val="00E24865"/>
    <w:rsid w:val="00E25E84"/>
    <w:rsid w:val="00E266A6"/>
    <w:rsid w:val="00E35F63"/>
    <w:rsid w:val="00E42DB5"/>
    <w:rsid w:val="00E43D26"/>
    <w:rsid w:val="00E5214F"/>
    <w:rsid w:val="00E52EAE"/>
    <w:rsid w:val="00E548AB"/>
    <w:rsid w:val="00E574AD"/>
    <w:rsid w:val="00E63D43"/>
    <w:rsid w:val="00E65288"/>
    <w:rsid w:val="00E71D20"/>
    <w:rsid w:val="00E80057"/>
    <w:rsid w:val="00E84809"/>
    <w:rsid w:val="00E92609"/>
    <w:rsid w:val="00E955D3"/>
    <w:rsid w:val="00E95D3B"/>
    <w:rsid w:val="00E96DFE"/>
    <w:rsid w:val="00EA2257"/>
    <w:rsid w:val="00EA3F6D"/>
    <w:rsid w:val="00EA3FE0"/>
    <w:rsid w:val="00EA67A6"/>
    <w:rsid w:val="00EA690C"/>
    <w:rsid w:val="00EB7D1D"/>
    <w:rsid w:val="00EC013F"/>
    <w:rsid w:val="00EC189B"/>
    <w:rsid w:val="00EC195E"/>
    <w:rsid w:val="00ED5544"/>
    <w:rsid w:val="00EE371B"/>
    <w:rsid w:val="00EE4A54"/>
    <w:rsid w:val="00EE5536"/>
    <w:rsid w:val="00EE7D3A"/>
    <w:rsid w:val="00EF18F2"/>
    <w:rsid w:val="00EF2ADA"/>
    <w:rsid w:val="00EF32A4"/>
    <w:rsid w:val="00EF4C20"/>
    <w:rsid w:val="00F03A9D"/>
    <w:rsid w:val="00F11773"/>
    <w:rsid w:val="00F11AC1"/>
    <w:rsid w:val="00F13D74"/>
    <w:rsid w:val="00F17375"/>
    <w:rsid w:val="00F21E72"/>
    <w:rsid w:val="00F25E01"/>
    <w:rsid w:val="00F40CCC"/>
    <w:rsid w:val="00F41B1C"/>
    <w:rsid w:val="00F43E1A"/>
    <w:rsid w:val="00F557F5"/>
    <w:rsid w:val="00F565E6"/>
    <w:rsid w:val="00F6443F"/>
    <w:rsid w:val="00F7566E"/>
    <w:rsid w:val="00F81ED0"/>
    <w:rsid w:val="00F8347B"/>
    <w:rsid w:val="00F93137"/>
    <w:rsid w:val="00FA2663"/>
    <w:rsid w:val="00FA3B61"/>
    <w:rsid w:val="00FA5541"/>
    <w:rsid w:val="00FB1918"/>
    <w:rsid w:val="00FB4EB9"/>
    <w:rsid w:val="00FB57DA"/>
    <w:rsid w:val="00FC0252"/>
    <w:rsid w:val="00FC24ED"/>
    <w:rsid w:val="00FC2797"/>
    <w:rsid w:val="00FC4C08"/>
    <w:rsid w:val="00FC50E8"/>
    <w:rsid w:val="00FC75A5"/>
    <w:rsid w:val="00FC79C7"/>
    <w:rsid w:val="00FD43D7"/>
    <w:rsid w:val="00FD7202"/>
    <w:rsid w:val="00FE0C09"/>
    <w:rsid w:val="00FE121F"/>
    <w:rsid w:val="00FE12F8"/>
    <w:rsid w:val="00FE55D0"/>
    <w:rsid w:val="00FE73EC"/>
    <w:rsid w:val="00FF4013"/>
    <w:rsid w:val="00FF5D1F"/>
    <w:rsid w:val="00FF5E00"/>
    <w:rsid w:val="00FF6950"/>
    <w:rsid w:val="00FF7B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A4C0ED6-4403-4B72-AC85-6C2ABE0BA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1D1B11"/>
        <w:sz w:val="24"/>
        <w:szCs w:val="24"/>
        <w:lang w:val="ru-RU" w:eastAsia="en-US" w:bidi="ar-SA"/>
      </w:rPr>
    </w:rPrDefault>
    <w:pPrDefault>
      <w:pPr>
        <w:spacing w:after="200" w:line="360" w:lineRule="auto"/>
        <w:ind w:firstLine="709"/>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0">
    <w:name w:val="heading 1"/>
    <w:basedOn w:val="a0"/>
    <w:next w:val="a0"/>
    <w:link w:val="11"/>
    <w:qFormat/>
    <w:rsid w:val="007E1AD8"/>
    <w:pPr>
      <w:keepNext/>
      <w:keepLines/>
      <w:spacing w:before="480" w:after="0"/>
      <w:ind w:firstLine="0"/>
      <w:jc w:val="center"/>
      <w:outlineLvl w:val="0"/>
    </w:pPr>
    <w:rPr>
      <w:rFonts w:eastAsiaTheme="majorEastAsia"/>
      <w:bCs/>
      <w:color w:val="auto"/>
      <w:sz w:val="28"/>
      <w:szCs w:val="28"/>
    </w:rPr>
  </w:style>
  <w:style w:type="paragraph" w:styleId="20">
    <w:name w:val="heading 2"/>
    <w:basedOn w:val="a0"/>
    <w:next w:val="a0"/>
    <w:link w:val="21"/>
    <w:unhideWhenUsed/>
    <w:qFormat/>
    <w:rsid w:val="007E1AD8"/>
    <w:pPr>
      <w:keepNext/>
      <w:keepLines/>
      <w:numPr>
        <w:numId w:val="4"/>
      </w:numPr>
      <w:spacing w:before="200" w:after="0" w:line="240" w:lineRule="auto"/>
      <w:ind w:left="0" w:firstLine="0"/>
      <w:jc w:val="center"/>
      <w:outlineLvl w:val="1"/>
    </w:pPr>
    <w:rPr>
      <w:rFonts w:eastAsiaTheme="majorEastAsia"/>
      <w:b/>
      <w:bCs/>
      <w:color w:val="auto"/>
      <w:sz w:val="26"/>
      <w:szCs w:val="26"/>
    </w:rPr>
  </w:style>
  <w:style w:type="paragraph" w:styleId="3">
    <w:name w:val="heading 3"/>
    <w:basedOn w:val="a0"/>
    <w:next w:val="a0"/>
    <w:link w:val="30"/>
    <w:unhideWhenUsed/>
    <w:qFormat/>
    <w:rsid w:val="00D83301"/>
    <w:pPr>
      <w:keepNext/>
      <w:keepLines/>
      <w:numPr>
        <w:ilvl w:val="1"/>
        <w:numId w:val="4"/>
      </w:numPr>
      <w:spacing w:before="200" w:after="0"/>
      <w:ind w:left="0" w:firstLine="0"/>
      <w:jc w:val="center"/>
      <w:outlineLvl w:val="2"/>
    </w:pPr>
    <w:rPr>
      <w:rFonts w:eastAsiaTheme="majorEastAsia"/>
      <w:bCs/>
      <w:color w:val="auto"/>
      <w:sz w:val="26"/>
      <w:szCs w:val="26"/>
    </w:rPr>
  </w:style>
  <w:style w:type="paragraph" w:styleId="4">
    <w:name w:val="heading 4"/>
    <w:basedOn w:val="a0"/>
    <w:next w:val="a0"/>
    <w:link w:val="40"/>
    <w:unhideWhenUsed/>
    <w:qFormat/>
    <w:rsid w:val="00285B60"/>
    <w:pPr>
      <w:keepNext/>
      <w:keepLines/>
      <w:numPr>
        <w:ilvl w:val="2"/>
        <w:numId w:val="4"/>
      </w:numPr>
      <w:spacing w:before="200" w:after="0"/>
      <w:ind w:left="0" w:firstLine="0"/>
      <w:outlineLvl w:val="3"/>
    </w:pPr>
    <w:rPr>
      <w:rFonts w:eastAsiaTheme="majorEastAsia"/>
      <w:bCs/>
      <w:i/>
      <w:iCs/>
      <w:color w:val="auto"/>
    </w:rPr>
  </w:style>
  <w:style w:type="paragraph" w:styleId="7">
    <w:name w:val="heading 7"/>
    <w:basedOn w:val="a0"/>
    <w:next w:val="a0"/>
    <w:link w:val="70"/>
    <w:qFormat/>
    <w:rsid w:val="005E0727"/>
    <w:pPr>
      <w:spacing w:before="240" w:after="60" w:line="276" w:lineRule="auto"/>
      <w:ind w:firstLine="0"/>
      <w:outlineLvl w:val="6"/>
    </w:pPr>
    <w:rPr>
      <w:rFonts w:eastAsia="Times New Roman"/>
      <w:color w:val="auto"/>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7E1AD8"/>
    <w:rPr>
      <w:rFonts w:eastAsiaTheme="majorEastAsia"/>
      <w:bCs/>
      <w:color w:val="auto"/>
      <w:sz w:val="28"/>
      <w:szCs w:val="28"/>
    </w:rPr>
  </w:style>
  <w:style w:type="character" w:customStyle="1" w:styleId="21">
    <w:name w:val="Заголовок 2 Знак"/>
    <w:basedOn w:val="a1"/>
    <w:link w:val="20"/>
    <w:rsid w:val="007E1AD8"/>
    <w:rPr>
      <w:rFonts w:eastAsiaTheme="majorEastAsia"/>
      <w:b/>
      <w:bCs/>
      <w:color w:val="auto"/>
      <w:sz w:val="26"/>
      <w:szCs w:val="26"/>
    </w:rPr>
  </w:style>
  <w:style w:type="character" w:customStyle="1" w:styleId="30">
    <w:name w:val="Заголовок 3 Знак"/>
    <w:basedOn w:val="a1"/>
    <w:link w:val="3"/>
    <w:rsid w:val="00D83301"/>
    <w:rPr>
      <w:rFonts w:eastAsiaTheme="majorEastAsia"/>
      <w:bCs/>
      <w:color w:val="auto"/>
      <w:sz w:val="26"/>
      <w:szCs w:val="26"/>
    </w:rPr>
  </w:style>
  <w:style w:type="character" w:customStyle="1" w:styleId="40">
    <w:name w:val="Заголовок 4 Знак"/>
    <w:basedOn w:val="a1"/>
    <w:link w:val="4"/>
    <w:rsid w:val="00285B60"/>
    <w:rPr>
      <w:rFonts w:eastAsiaTheme="majorEastAsia"/>
      <w:bCs/>
      <w:i/>
      <w:iCs/>
      <w:color w:val="auto"/>
    </w:rPr>
  </w:style>
  <w:style w:type="paragraph" w:customStyle="1" w:styleId="a4">
    <w:name w:val="заполнение таблицы"/>
    <w:basedOn w:val="a5"/>
    <w:autoRedefine/>
    <w:rsid w:val="00E71D20"/>
    <w:pPr>
      <w:tabs>
        <w:tab w:val="num" w:pos="0"/>
      </w:tabs>
      <w:spacing w:after="0" w:line="240" w:lineRule="auto"/>
      <w:ind w:left="0" w:firstLine="0"/>
    </w:pPr>
    <w:rPr>
      <w:rFonts w:eastAsia="Times New Roman"/>
      <w:bCs/>
      <w:color w:val="auto"/>
      <w:szCs w:val="20"/>
      <w:lang w:eastAsia="ru-RU"/>
    </w:rPr>
  </w:style>
  <w:style w:type="paragraph" w:styleId="a5">
    <w:name w:val="Normal Indent"/>
    <w:basedOn w:val="a0"/>
    <w:uiPriority w:val="99"/>
    <w:semiHidden/>
    <w:unhideWhenUsed/>
    <w:rsid w:val="00E71D20"/>
    <w:pPr>
      <w:ind w:left="708"/>
    </w:pPr>
  </w:style>
  <w:style w:type="paragraph" w:styleId="a6">
    <w:name w:val="List Paragraph"/>
    <w:basedOn w:val="a0"/>
    <w:uiPriority w:val="34"/>
    <w:qFormat/>
    <w:rsid w:val="00E84809"/>
    <w:pPr>
      <w:ind w:left="720"/>
      <w:contextualSpacing/>
    </w:pPr>
  </w:style>
  <w:style w:type="table" w:styleId="a7">
    <w:name w:val="Table Grid"/>
    <w:basedOn w:val="a2"/>
    <w:uiPriority w:val="59"/>
    <w:rsid w:val="00E84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OC Heading"/>
    <w:basedOn w:val="10"/>
    <w:next w:val="a0"/>
    <w:uiPriority w:val="39"/>
    <w:unhideWhenUsed/>
    <w:qFormat/>
    <w:rsid w:val="00CA4171"/>
    <w:pPr>
      <w:spacing w:line="276" w:lineRule="auto"/>
      <w:outlineLvl w:val="9"/>
    </w:pPr>
    <w:rPr>
      <w:bCs w:val="0"/>
      <w:lang w:eastAsia="ru-RU"/>
    </w:rPr>
  </w:style>
  <w:style w:type="paragraph" w:styleId="a9">
    <w:name w:val="Balloon Text"/>
    <w:basedOn w:val="a0"/>
    <w:link w:val="aa"/>
    <w:unhideWhenUsed/>
    <w:rsid w:val="00CA4171"/>
    <w:pPr>
      <w:spacing w:after="0" w:line="240" w:lineRule="auto"/>
    </w:pPr>
    <w:rPr>
      <w:rFonts w:ascii="Tahoma" w:hAnsi="Tahoma" w:cs="Tahoma"/>
      <w:sz w:val="16"/>
      <w:szCs w:val="16"/>
    </w:rPr>
  </w:style>
  <w:style w:type="character" w:customStyle="1" w:styleId="aa">
    <w:name w:val="Текст выноски Знак"/>
    <w:basedOn w:val="a1"/>
    <w:link w:val="a9"/>
    <w:rsid w:val="00CA4171"/>
    <w:rPr>
      <w:rFonts w:ascii="Tahoma" w:hAnsi="Tahoma" w:cs="Tahoma"/>
      <w:sz w:val="16"/>
      <w:szCs w:val="16"/>
    </w:rPr>
  </w:style>
  <w:style w:type="paragraph" w:styleId="ab">
    <w:name w:val="Plain Text"/>
    <w:basedOn w:val="a0"/>
    <w:link w:val="ac"/>
    <w:unhideWhenUsed/>
    <w:rsid w:val="007E1AD8"/>
    <w:pPr>
      <w:spacing w:after="0" w:line="240" w:lineRule="auto"/>
      <w:ind w:firstLine="0"/>
    </w:pPr>
    <w:rPr>
      <w:rFonts w:ascii="Courier New" w:eastAsia="Times New Roman" w:hAnsi="Courier New"/>
      <w:bCs/>
      <w:color w:val="auto"/>
      <w:sz w:val="20"/>
      <w:szCs w:val="20"/>
      <w:lang w:eastAsia="ru-RU"/>
    </w:rPr>
  </w:style>
  <w:style w:type="character" w:customStyle="1" w:styleId="ac">
    <w:name w:val="Текст Знак"/>
    <w:basedOn w:val="a1"/>
    <w:link w:val="ab"/>
    <w:rsid w:val="007E1AD8"/>
    <w:rPr>
      <w:rFonts w:ascii="Courier New" w:eastAsia="Times New Roman" w:hAnsi="Courier New"/>
      <w:bCs/>
      <w:color w:val="auto"/>
      <w:sz w:val="20"/>
      <w:szCs w:val="20"/>
      <w:lang w:eastAsia="ru-RU"/>
    </w:rPr>
  </w:style>
  <w:style w:type="paragraph" w:styleId="12">
    <w:name w:val="toc 1"/>
    <w:basedOn w:val="a0"/>
    <w:next w:val="a0"/>
    <w:autoRedefine/>
    <w:uiPriority w:val="39"/>
    <w:unhideWhenUsed/>
    <w:rsid w:val="008D6BB1"/>
    <w:pPr>
      <w:spacing w:after="100"/>
    </w:pPr>
  </w:style>
  <w:style w:type="paragraph" w:styleId="22">
    <w:name w:val="toc 2"/>
    <w:basedOn w:val="a0"/>
    <w:next w:val="a0"/>
    <w:autoRedefine/>
    <w:uiPriority w:val="39"/>
    <w:unhideWhenUsed/>
    <w:rsid w:val="00EF32A4"/>
    <w:pPr>
      <w:tabs>
        <w:tab w:val="left" w:pos="1134"/>
        <w:tab w:val="right" w:leader="dot" w:pos="9356"/>
      </w:tabs>
      <w:spacing w:after="100"/>
      <w:ind w:left="284" w:firstLine="0"/>
    </w:pPr>
  </w:style>
  <w:style w:type="character" w:styleId="ad">
    <w:name w:val="Hyperlink"/>
    <w:basedOn w:val="a1"/>
    <w:uiPriority w:val="99"/>
    <w:unhideWhenUsed/>
    <w:rsid w:val="008D6BB1"/>
    <w:rPr>
      <w:color w:val="0000FF" w:themeColor="hyperlink"/>
      <w:u w:val="single"/>
    </w:rPr>
  </w:style>
  <w:style w:type="paragraph" w:styleId="ae">
    <w:name w:val="header"/>
    <w:basedOn w:val="a0"/>
    <w:link w:val="af"/>
    <w:uiPriority w:val="99"/>
    <w:unhideWhenUsed/>
    <w:rsid w:val="00EA3FE0"/>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EA3FE0"/>
  </w:style>
  <w:style w:type="paragraph" w:styleId="af0">
    <w:name w:val="footer"/>
    <w:basedOn w:val="a0"/>
    <w:link w:val="af1"/>
    <w:unhideWhenUsed/>
    <w:rsid w:val="00EA3FE0"/>
    <w:pPr>
      <w:tabs>
        <w:tab w:val="center" w:pos="4677"/>
        <w:tab w:val="right" w:pos="9355"/>
      </w:tabs>
      <w:spacing w:after="0" w:line="240" w:lineRule="auto"/>
    </w:pPr>
  </w:style>
  <w:style w:type="character" w:customStyle="1" w:styleId="af1">
    <w:name w:val="Нижний колонтитул Знак"/>
    <w:basedOn w:val="a1"/>
    <w:link w:val="af0"/>
    <w:rsid w:val="00EA3FE0"/>
  </w:style>
  <w:style w:type="paragraph" w:styleId="31">
    <w:name w:val="toc 3"/>
    <w:basedOn w:val="a0"/>
    <w:next w:val="a0"/>
    <w:autoRedefine/>
    <w:uiPriority w:val="39"/>
    <w:unhideWhenUsed/>
    <w:rsid w:val="00C44CE1"/>
    <w:pPr>
      <w:spacing w:after="100"/>
      <w:ind w:left="480"/>
    </w:pPr>
  </w:style>
  <w:style w:type="paragraph" w:styleId="af2">
    <w:name w:val="No Spacing"/>
    <w:uiPriority w:val="1"/>
    <w:qFormat/>
    <w:rsid w:val="007F1E59"/>
    <w:pPr>
      <w:spacing w:after="0" w:line="240" w:lineRule="auto"/>
    </w:pPr>
  </w:style>
  <w:style w:type="paragraph" w:styleId="23">
    <w:name w:val="Body Text Indent 2"/>
    <w:basedOn w:val="a0"/>
    <w:link w:val="24"/>
    <w:rsid w:val="00271973"/>
    <w:pPr>
      <w:widowControl w:val="0"/>
      <w:tabs>
        <w:tab w:val="left" w:pos="0"/>
        <w:tab w:val="left" w:pos="864"/>
        <w:tab w:val="left" w:pos="8064"/>
      </w:tabs>
      <w:spacing w:after="0" w:line="240" w:lineRule="auto"/>
    </w:pPr>
    <w:rPr>
      <w:rFonts w:eastAsia="Times New Roman"/>
      <w:iCs/>
      <w:snapToGrid w:val="0"/>
      <w:color w:val="auto"/>
      <w:szCs w:val="20"/>
      <w:lang w:eastAsia="ru-RU"/>
    </w:rPr>
  </w:style>
  <w:style w:type="character" w:customStyle="1" w:styleId="24">
    <w:name w:val="Основной текст с отступом 2 Знак"/>
    <w:basedOn w:val="a1"/>
    <w:link w:val="23"/>
    <w:rsid w:val="00271973"/>
    <w:rPr>
      <w:rFonts w:eastAsia="Times New Roman"/>
      <w:iCs/>
      <w:snapToGrid w:val="0"/>
      <w:color w:val="auto"/>
      <w:szCs w:val="20"/>
      <w:lang w:eastAsia="ru-RU"/>
    </w:rPr>
  </w:style>
  <w:style w:type="paragraph" w:customStyle="1" w:styleId="Style16">
    <w:name w:val="Style16"/>
    <w:basedOn w:val="a0"/>
    <w:rsid w:val="003C105D"/>
    <w:pPr>
      <w:widowControl w:val="0"/>
      <w:autoSpaceDE w:val="0"/>
      <w:autoSpaceDN w:val="0"/>
      <w:adjustRightInd w:val="0"/>
      <w:spacing w:after="0" w:line="277" w:lineRule="exact"/>
      <w:ind w:firstLine="667"/>
      <w:jc w:val="both"/>
    </w:pPr>
    <w:rPr>
      <w:rFonts w:eastAsia="Times New Roman"/>
      <w:bCs/>
      <w:color w:val="auto"/>
      <w:lang w:eastAsia="ru-RU"/>
    </w:rPr>
  </w:style>
  <w:style w:type="paragraph" w:styleId="af3">
    <w:name w:val="Body Text"/>
    <w:basedOn w:val="a0"/>
    <w:link w:val="af4"/>
    <w:unhideWhenUsed/>
    <w:rsid w:val="004A0228"/>
    <w:pPr>
      <w:spacing w:after="120" w:line="240" w:lineRule="auto"/>
      <w:ind w:firstLine="0"/>
    </w:pPr>
    <w:rPr>
      <w:rFonts w:eastAsia="Times New Roman"/>
      <w:bCs/>
      <w:color w:val="auto"/>
      <w:sz w:val="20"/>
      <w:szCs w:val="20"/>
      <w:lang w:eastAsia="ru-RU"/>
    </w:rPr>
  </w:style>
  <w:style w:type="character" w:customStyle="1" w:styleId="af4">
    <w:name w:val="Основной текст Знак"/>
    <w:basedOn w:val="a1"/>
    <w:link w:val="af3"/>
    <w:rsid w:val="004A0228"/>
    <w:rPr>
      <w:rFonts w:eastAsia="Times New Roman"/>
      <w:bCs/>
      <w:color w:val="auto"/>
      <w:sz w:val="20"/>
      <w:szCs w:val="20"/>
      <w:lang w:eastAsia="ru-RU"/>
    </w:rPr>
  </w:style>
  <w:style w:type="character" w:customStyle="1" w:styleId="70">
    <w:name w:val="Заголовок 7 Знак"/>
    <w:basedOn w:val="a1"/>
    <w:link w:val="7"/>
    <w:rsid w:val="005E0727"/>
    <w:rPr>
      <w:rFonts w:eastAsia="Times New Roman"/>
      <w:color w:val="auto"/>
    </w:rPr>
  </w:style>
  <w:style w:type="numbering" w:customStyle="1" w:styleId="13">
    <w:name w:val="Нет списка1"/>
    <w:next w:val="a3"/>
    <w:uiPriority w:val="99"/>
    <w:semiHidden/>
    <w:unhideWhenUsed/>
    <w:rsid w:val="005E0727"/>
  </w:style>
  <w:style w:type="table" w:customStyle="1" w:styleId="14">
    <w:name w:val="Сетка таблицы1"/>
    <w:basedOn w:val="a2"/>
    <w:next w:val="a7"/>
    <w:rsid w:val="005E0727"/>
    <w:pPr>
      <w:spacing w:after="0" w:line="240" w:lineRule="auto"/>
      <w:ind w:firstLine="0"/>
    </w:pPr>
    <w:rPr>
      <w:rFonts w:eastAsia="Times New Roman"/>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1"/>
    <w:rsid w:val="005E0727"/>
  </w:style>
  <w:style w:type="paragraph" w:styleId="af6">
    <w:name w:val="Body Text Indent"/>
    <w:basedOn w:val="a0"/>
    <w:link w:val="af7"/>
    <w:rsid w:val="005E0727"/>
    <w:pPr>
      <w:spacing w:after="120" w:line="240" w:lineRule="auto"/>
      <w:ind w:left="283" w:firstLine="0"/>
    </w:pPr>
    <w:rPr>
      <w:rFonts w:eastAsia="Calibri"/>
      <w:color w:val="auto"/>
      <w:lang w:eastAsia="ru-RU"/>
    </w:rPr>
  </w:style>
  <w:style w:type="character" w:customStyle="1" w:styleId="af7">
    <w:name w:val="Основной текст с отступом Знак"/>
    <w:basedOn w:val="a1"/>
    <w:link w:val="af6"/>
    <w:rsid w:val="005E0727"/>
    <w:rPr>
      <w:rFonts w:eastAsia="Calibri"/>
      <w:color w:val="auto"/>
      <w:lang w:eastAsia="ru-RU"/>
    </w:rPr>
  </w:style>
  <w:style w:type="numbering" w:customStyle="1" w:styleId="110">
    <w:name w:val="Нет списка11"/>
    <w:next w:val="a3"/>
    <w:uiPriority w:val="99"/>
    <w:semiHidden/>
    <w:unhideWhenUsed/>
    <w:rsid w:val="005E0727"/>
  </w:style>
  <w:style w:type="numbering" w:customStyle="1" w:styleId="111">
    <w:name w:val="Нет списка111"/>
    <w:next w:val="a3"/>
    <w:semiHidden/>
    <w:rsid w:val="005E0727"/>
  </w:style>
  <w:style w:type="paragraph" w:styleId="af8">
    <w:name w:val="List Bullet"/>
    <w:basedOn w:val="a0"/>
    <w:autoRedefine/>
    <w:rsid w:val="005E0727"/>
    <w:pPr>
      <w:spacing w:after="0"/>
      <w:ind w:firstLine="708"/>
      <w:jc w:val="both"/>
    </w:pPr>
    <w:rPr>
      <w:rFonts w:eastAsia="Times New Roman"/>
      <w:color w:val="auto"/>
      <w:lang w:eastAsia="ru-RU"/>
    </w:rPr>
  </w:style>
  <w:style w:type="paragraph" w:styleId="32">
    <w:name w:val="Body Text Indent 3"/>
    <w:basedOn w:val="a0"/>
    <w:link w:val="33"/>
    <w:rsid w:val="005E0727"/>
    <w:pPr>
      <w:spacing w:after="120" w:line="240" w:lineRule="auto"/>
      <w:ind w:left="283" w:firstLine="0"/>
    </w:pPr>
    <w:rPr>
      <w:rFonts w:eastAsia="Times New Roman"/>
      <w:color w:val="auto"/>
      <w:sz w:val="16"/>
      <w:szCs w:val="16"/>
      <w:lang w:eastAsia="ru-RU"/>
    </w:rPr>
  </w:style>
  <w:style w:type="character" w:customStyle="1" w:styleId="33">
    <w:name w:val="Основной текст с отступом 3 Знак"/>
    <w:basedOn w:val="a1"/>
    <w:link w:val="32"/>
    <w:rsid w:val="005E0727"/>
    <w:rPr>
      <w:rFonts w:eastAsia="Times New Roman"/>
      <w:color w:val="auto"/>
      <w:sz w:val="16"/>
      <w:szCs w:val="16"/>
      <w:lang w:eastAsia="ru-RU"/>
    </w:rPr>
  </w:style>
  <w:style w:type="paragraph" w:customStyle="1" w:styleId="15">
    <w:name w:val="Абзац списка1"/>
    <w:basedOn w:val="a0"/>
    <w:rsid w:val="005E0727"/>
    <w:pPr>
      <w:spacing w:after="0" w:line="240" w:lineRule="auto"/>
      <w:ind w:left="720" w:firstLine="0"/>
      <w:contextualSpacing/>
    </w:pPr>
    <w:rPr>
      <w:rFonts w:eastAsia="Calibri"/>
      <w:color w:val="auto"/>
      <w:lang w:eastAsia="ru-RU"/>
    </w:rPr>
  </w:style>
  <w:style w:type="character" w:customStyle="1" w:styleId="BodyTextIndent3Char">
    <w:name w:val="Body Text Indent 3 Char"/>
    <w:locked/>
    <w:rsid w:val="005E0727"/>
    <w:rPr>
      <w:sz w:val="16"/>
      <w:szCs w:val="16"/>
      <w:lang w:val="ru-RU" w:eastAsia="ru-RU" w:bidi="ar-SA"/>
    </w:rPr>
  </w:style>
  <w:style w:type="paragraph" w:customStyle="1" w:styleId="a">
    <w:name w:val="Об список"/>
    <w:basedOn w:val="a0"/>
    <w:next w:val="a0"/>
    <w:rsid w:val="005E0727"/>
    <w:pPr>
      <w:numPr>
        <w:numId w:val="18"/>
      </w:numPr>
      <w:spacing w:after="0" w:line="240" w:lineRule="auto"/>
      <w:jc w:val="both"/>
    </w:pPr>
    <w:rPr>
      <w:rFonts w:eastAsia="Calibri"/>
      <w:color w:val="000000"/>
      <w:sz w:val="28"/>
      <w:szCs w:val="20"/>
      <w:lang w:eastAsia="ru-RU"/>
    </w:rPr>
  </w:style>
  <w:style w:type="character" w:customStyle="1" w:styleId="BodyTextIndent2Char">
    <w:name w:val="Body Text Indent 2 Char"/>
    <w:locked/>
    <w:rsid w:val="005E0727"/>
    <w:rPr>
      <w:rFonts w:eastAsia="Calibri"/>
      <w:sz w:val="24"/>
      <w:szCs w:val="24"/>
      <w:lang w:val="ru-RU" w:eastAsia="ru-RU" w:bidi="ar-SA"/>
    </w:rPr>
  </w:style>
  <w:style w:type="paragraph" w:styleId="25">
    <w:name w:val="Body Text 2"/>
    <w:basedOn w:val="a0"/>
    <w:link w:val="26"/>
    <w:rsid w:val="005E0727"/>
    <w:pPr>
      <w:spacing w:after="120" w:line="480" w:lineRule="auto"/>
      <w:ind w:firstLine="0"/>
    </w:pPr>
    <w:rPr>
      <w:rFonts w:eastAsia="Calibri"/>
      <w:color w:val="auto"/>
      <w:lang w:eastAsia="ru-RU"/>
    </w:rPr>
  </w:style>
  <w:style w:type="character" w:customStyle="1" w:styleId="26">
    <w:name w:val="Основной текст 2 Знак"/>
    <w:basedOn w:val="a1"/>
    <w:link w:val="25"/>
    <w:rsid w:val="005E0727"/>
    <w:rPr>
      <w:rFonts w:eastAsia="Calibri"/>
      <w:color w:val="auto"/>
      <w:lang w:eastAsia="ru-RU"/>
    </w:rPr>
  </w:style>
  <w:style w:type="paragraph" w:styleId="af9">
    <w:name w:val="footnote text"/>
    <w:basedOn w:val="a0"/>
    <w:link w:val="afa"/>
    <w:rsid w:val="005E0727"/>
    <w:pPr>
      <w:spacing w:after="0" w:line="240" w:lineRule="auto"/>
      <w:ind w:firstLine="0"/>
      <w:jc w:val="both"/>
    </w:pPr>
    <w:rPr>
      <w:rFonts w:eastAsia="Calibri"/>
      <w:color w:val="auto"/>
      <w:sz w:val="20"/>
      <w:szCs w:val="20"/>
      <w:lang w:eastAsia="ru-RU"/>
    </w:rPr>
  </w:style>
  <w:style w:type="character" w:customStyle="1" w:styleId="afa">
    <w:name w:val="Текст сноски Знак"/>
    <w:basedOn w:val="a1"/>
    <w:link w:val="af9"/>
    <w:rsid w:val="005E0727"/>
    <w:rPr>
      <w:rFonts w:eastAsia="Calibri"/>
      <w:color w:val="auto"/>
      <w:sz w:val="20"/>
      <w:szCs w:val="20"/>
      <w:lang w:eastAsia="ru-RU"/>
    </w:rPr>
  </w:style>
  <w:style w:type="character" w:styleId="afb">
    <w:name w:val="FollowedHyperlink"/>
    <w:rsid w:val="005E0727"/>
    <w:rPr>
      <w:rFonts w:cs="Times New Roman"/>
      <w:color w:val="800080"/>
      <w:u w:val="single"/>
    </w:rPr>
  </w:style>
  <w:style w:type="paragraph" w:customStyle="1" w:styleId="font5">
    <w:name w:val="font5"/>
    <w:basedOn w:val="a0"/>
    <w:rsid w:val="005E0727"/>
    <w:pPr>
      <w:spacing w:before="100" w:beforeAutospacing="1" w:after="100" w:afterAutospacing="1" w:line="240" w:lineRule="auto"/>
      <w:ind w:firstLine="0"/>
    </w:pPr>
    <w:rPr>
      <w:rFonts w:eastAsia="Calibri"/>
      <w:color w:val="auto"/>
      <w:sz w:val="20"/>
      <w:szCs w:val="20"/>
      <w:lang w:eastAsia="ru-RU"/>
    </w:rPr>
  </w:style>
  <w:style w:type="paragraph" w:customStyle="1" w:styleId="font6">
    <w:name w:val="font6"/>
    <w:basedOn w:val="a0"/>
    <w:rsid w:val="005E0727"/>
    <w:pPr>
      <w:spacing w:before="100" w:beforeAutospacing="1" w:after="100" w:afterAutospacing="1" w:line="240" w:lineRule="auto"/>
      <w:ind w:firstLine="0"/>
    </w:pPr>
    <w:rPr>
      <w:rFonts w:eastAsia="Calibri"/>
      <w:color w:val="auto"/>
      <w:sz w:val="20"/>
      <w:szCs w:val="20"/>
      <w:lang w:eastAsia="ru-RU"/>
    </w:rPr>
  </w:style>
  <w:style w:type="paragraph" w:customStyle="1" w:styleId="font7">
    <w:name w:val="font7"/>
    <w:basedOn w:val="a0"/>
    <w:rsid w:val="005E0727"/>
    <w:pPr>
      <w:spacing w:before="100" w:beforeAutospacing="1" w:after="100" w:afterAutospacing="1" w:line="240" w:lineRule="auto"/>
      <w:ind w:firstLine="0"/>
    </w:pPr>
    <w:rPr>
      <w:rFonts w:eastAsia="Calibri"/>
      <w:color w:val="auto"/>
      <w:sz w:val="20"/>
      <w:szCs w:val="20"/>
      <w:lang w:eastAsia="ru-RU"/>
    </w:rPr>
  </w:style>
  <w:style w:type="paragraph" w:customStyle="1" w:styleId="font8">
    <w:name w:val="font8"/>
    <w:basedOn w:val="a0"/>
    <w:rsid w:val="005E0727"/>
    <w:pPr>
      <w:spacing w:before="100" w:beforeAutospacing="1" w:after="100" w:afterAutospacing="1" w:line="240" w:lineRule="auto"/>
      <w:ind w:firstLine="0"/>
    </w:pPr>
    <w:rPr>
      <w:rFonts w:eastAsia="Calibri"/>
      <w:color w:val="000000"/>
      <w:sz w:val="20"/>
      <w:szCs w:val="20"/>
      <w:lang w:eastAsia="ru-RU"/>
    </w:rPr>
  </w:style>
  <w:style w:type="paragraph" w:customStyle="1" w:styleId="font9">
    <w:name w:val="font9"/>
    <w:basedOn w:val="a0"/>
    <w:rsid w:val="005E0727"/>
    <w:pPr>
      <w:spacing w:before="100" w:beforeAutospacing="1" w:after="100" w:afterAutospacing="1" w:line="240" w:lineRule="auto"/>
      <w:ind w:firstLine="0"/>
    </w:pPr>
    <w:rPr>
      <w:rFonts w:eastAsia="Calibri"/>
      <w:color w:val="000000"/>
      <w:sz w:val="20"/>
      <w:szCs w:val="20"/>
      <w:lang w:eastAsia="ru-RU"/>
    </w:rPr>
  </w:style>
  <w:style w:type="paragraph" w:customStyle="1" w:styleId="xl24">
    <w:name w:val="xl24"/>
    <w:basedOn w:val="a0"/>
    <w:rsid w:val="005E0727"/>
    <w:pPr>
      <w:numPr>
        <w:numId w:val="24"/>
      </w:numPr>
      <w:pBdr>
        <w:top w:val="single" w:sz="4" w:space="0" w:color="auto"/>
        <w:left w:val="single" w:sz="4" w:space="0" w:color="auto"/>
        <w:bottom w:val="single" w:sz="4" w:space="0" w:color="auto"/>
        <w:right w:val="single" w:sz="4" w:space="0" w:color="auto"/>
      </w:pBdr>
      <w:tabs>
        <w:tab w:val="clear" w:pos="1007"/>
      </w:tabs>
      <w:spacing w:before="100" w:beforeAutospacing="1" w:after="100" w:afterAutospacing="1" w:line="240" w:lineRule="auto"/>
      <w:ind w:left="0" w:firstLine="0"/>
      <w:jc w:val="center"/>
      <w:textAlignment w:val="center"/>
    </w:pPr>
    <w:rPr>
      <w:rFonts w:eastAsia="Calibri"/>
      <w:color w:val="auto"/>
      <w:lang w:eastAsia="ru-RU"/>
    </w:rPr>
  </w:style>
  <w:style w:type="paragraph" w:customStyle="1" w:styleId="xl25">
    <w:name w:val="xl25"/>
    <w:basedOn w:val="a0"/>
    <w:rsid w:val="005E0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color w:val="auto"/>
      <w:sz w:val="16"/>
      <w:szCs w:val="16"/>
      <w:lang w:eastAsia="ru-RU"/>
    </w:rPr>
  </w:style>
  <w:style w:type="paragraph" w:customStyle="1" w:styleId="xl26">
    <w:name w:val="xl26"/>
    <w:basedOn w:val="a0"/>
    <w:rsid w:val="005E0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b/>
      <w:bCs/>
      <w:color w:val="auto"/>
      <w:lang w:eastAsia="ru-RU"/>
    </w:rPr>
  </w:style>
  <w:style w:type="paragraph" w:customStyle="1" w:styleId="xl27">
    <w:name w:val="xl27"/>
    <w:basedOn w:val="a0"/>
    <w:rsid w:val="005E0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color w:val="000000"/>
      <w:lang w:eastAsia="ru-RU"/>
    </w:rPr>
  </w:style>
  <w:style w:type="paragraph" w:customStyle="1" w:styleId="xl28">
    <w:name w:val="xl28"/>
    <w:basedOn w:val="a0"/>
    <w:rsid w:val="005E0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b/>
      <w:bCs/>
      <w:color w:val="000000"/>
      <w:lang w:eastAsia="ru-RU"/>
    </w:rPr>
  </w:style>
  <w:style w:type="paragraph" w:customStyle="1" w:styleId="xl29">
    <w:name w:val="xl29"/>
    <w:basedOn w:val="a0"/>
    <w:rsid w:val="005E0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b/>
      <w:bCs/>
      <w:color w:val="auto"/>
      <w:lang w:eastAsia="ru-RU"/>
    </w:rPr>
  </w:style>
  <w:style w:type="paragraph" w:customStyle="1" w:styleId="xl30">
    <w:name w:val="xl30"/>
    <w:basedOn w:val="a0"/>
    <w:rsid w:val="005E0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color w:val="auto"/>
      <w:lang w:eastAsia="ru-RU"/>
    </w:rPr>
  </w:style>
  <w:style w:type="paragraph" w:customStyle="1" w:styleId="xl31">
    <w:name w:val="xl31"/>
    <w:basedOn w:val="a0"/>
    <w:rsid w:val="005E0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Calibri"/>
      <w:color w:val="auto"/>
      <w:lang w:eastAsia="ru-RU"/>
    </w:rPr>
  </w:style>
  <w:style w:type="paragraph" w:customStyle="1" w:styleId="xl32">
    <w:name w:val="xl32"/>
    <w:basedOn w:val="a0"/>
    <w:rsid w:val="005E0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Calibri"/>
      <w:color w:val="000000"/>
      <w:lang w:eastAsia="ru-RU"/>
    </w:rPr>
  </w:style>
  <w:style w:type="paragraph" w:customStyle="1" w:styleId="xl33">
    <w:name w:val="xl33"/>
    <w:basedOn w:val="a0"/>
    <w:rsid w:val="005E0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Calibri"/>
      <w:b/>
      <w:bCs/>
      <w:color w:val="000000"/>
      <w:lang w:eastAsia="ru-RU"/>
    </w:rPr>
  </w:style>
  <w:style w:type="paragraph" w:customStyle="1" w:styleId="xl34">
    <w:name w:val="xl34"/>
    <w:basedOn w:val="a0"/>
    <w:rsid w:val="005E072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Calibri"/>
      <w:color w:val="auto"/>
      <w:lang w:eastAsia="ru-RU"/>
    </w:rPr>
  </w:style>
  <w:style w:type="paragraph" w:customStyle="1" w:styleId="xl35">
    <w:name w:val="xl35"/>
    <w:basedOn w:val="a0"/>
    <w:rsid w:val="005E0727"/>
    <w:pPr>
      <w:pBdr>
        <w:left w:val="single" w:sz="4" w:space="0" w:color="auto"/>
        <w:right w:val="single" w:sz="4" w:space="0" w:color="auto"/>
      </w:pBdr>
      <w:spacing w:before="100" w:beforeAutospacing="1" w:after="100" w:afterAutospacing="1" w:line="240" w:lineRule="auto"/>
      <w:ind w:firstLine="0"/>
      <w:jc w:val="center"/>
      <w:textAlignment w:val="center"/>
    </w:pPr>
    <w:rPr>
      <w:rFonts w:eastAsia="Calibri"/>
      <w:color w:val="auto"/>
      <w:lang w:eastAsia="ru-RU"/>
    </w:rPr>
  </w:style>
  <w:style w:type="paragraph" w:customStyle="1" w:styleId="xl36">
    <w:name w:val="xl36"/>
    <w:basedOn w:val="a0"/>
    <w:rsid w:val="005E072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color w:val="auto"/>
      <w:lang w:eastAsia="ru-RU"/>
    </w:rPr>
  </w:style>
  <w:style w:type="paragraph" w:customStyle="1" w:styleId="xl37">
    <w:name w:val="xl37"/>
    <w:basedOn w:val="a0"/>
    <w:rsid w:val="005E072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Calibri"/>
      <w:color w:val="000000"/>
      <w:lang w:eastAsia="ru-RU"/>
    </w:rPr>
  </w:style>
  <w:style w:type="paragraph" w:customStyle="1" w:styleId="xl38">
    <w:name w:val="xl38"/>
    <w:basedOn w:val="a0"/>
    <w:rsid w:val="005E0727"/>
    <w:pPr>
      <w:pBdr>
        <w:left w:val="single" w:sz="4" w:space="0" w:color="auto"/>
        <w:right w:val="single" w:sz="4" w:space="0" w:color="auto"/>
      </w:pBdr>
      <w:spacing w:before="100" w:beforeAutospacing="1" w:after="100" w:afterAutospacing="1" w:line="240" w:lineRule="auto"/>
      <w:ind w:firstLine="0"/>
      <w:jc w:val="center"/>
      <w:textAlignment w:val="center"/>
    </w:pPr>
    <w:rPr>
      <w:rFonts w:eastAsia="Calibri"/>
      <w:color w:val="000000"/>
      <w:lang w:eastAsia="ru-RU"/>
    </w:rPr>
  </w:style>
  <w:style w:type="paragraph" w:customStyle="1" w:styleId="xl39">
    <w:name w:val="xl39"/>
    <w:basedOn w:val="a0"/>
    <w:rsid w:val="005E072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color w:val="000000"/>
      <w:lang w:eastAsia="ru-RU"/>
    </w:rPr>
  </w:style>
  <w:style w:type="paragraph" w:customStyle="1" w:styleId="xl40">
    <w:name w:val="xl40"/>
    <w:basedOn w:val="a0"/>
    <w:rsid w:val="005E0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color w:val="auto"/>
      <w:lang w:eastAsia="ru-RU"/>
    </w:rPr>
  </w:style>
  <w:style w:type="paragraph" w:customStyle="1" w:styleId="xl41">
    <w:name w:val="xl41"/>
    <w:basedOn w:val="a0"/>
    <w:rsid w:val="005E0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Calibri"/>
      <w:color w:val="000000"/>
      <w:lang w:eastAsia="ru-RU"/>
    </w:rPr>
  </w:style>
  <w:style w:type="paragraph" w:styleId="27">
    <w:name w:val="Body Text First Indent 2"/>
    <w:basedOn w:val="af6"/>
    <w:link w:val="28"/>
    <w:rsid w:val="005E0727"/>
    <w:pPr>
      <w:ind w:firstLine="210"/>
    </w:pPr>
  </w:style>
  <w:style w:type="character" w:customStyle="1" w:styleId="28">
    <w:name w:val="Красная строка 2 Знак"/>
    <w:basedOn w:val="af7"/>
    <w:link w:val="27"/>
    <w:rsid w:val="005E0727"/>
    <w:rPr>
      <w:rFonts w:eastAsia="Calibri"/>
      <w:color w:val="auto"/>
      <w:lang w:eastAsia="ru-RU"/>
    </w:rPr>
  </w:style>
  <w:style w:type="paragraph" w:styleId="afc">
    <w:name w:val="Block Text"/>
    <w:basedOn w:val="a0"/>
    <w:rsid w:val="005E0727"/>
    <w:pPr>
      <w:spacing w:after="0"/>
      <w:ind w:left="540" w:right="1075" w:firstLine="0"/>
      <w:jc w:val="both"/>
    </w:pPr>
    <w:rPr>
      <w:rFonts w:eastAsia="Calibri"/>
      <w:color w:val="auto"/>
      <w:lang w:eastAsia="ru-RU"/>
    </w:rPr>
  </w:style>
  <w:style w:type="paragraph" w:styleId="afd">
    <w:name w:val="Title"/>
    <w:basedOn w:val="a0"/>
    <w:link w:val="afe"/>
    <w:qFormat/>
    <w:rsid w:val="005E0727"/>
    <w:pPr>
      <w:spacing w:after="0" w:line="240" w:lineRule="auto"/>
      <w:ind w:right="84" w:firstLine="0"/>
      <w:jc w:val="center"/>
    </w:pPr>
    <w:rPr>
      <w:rFonts w:eastAsia="Calibri"/>
      <w:b/>
      <w:color w:val="auto"/>
      <w:lang w:eastAsia="ru-RU"/>
    </w:rPr>
  </w:style>
  <w:style w:type="character" w:customStyle="1" w:styleId="afe">
    <w:name w:val="Название Знак"/>
    <w:basedOn w:val="a1"/>
    <w:link w:val="afd"/>
    <w:rsid w:val="005E0727"/>
    <w:rPr>
      <w:rFonts w:eastAsia="Calibri"/>
      <w:b/>
      <w:color w:val="auto"/>
      <w:lang w:eastAsia="ru-RU"/>
    </w:rPr>
  </w:style>
  <w:style w:type="paragraph" w:customStyle="1" w:styleId="aff">
    <w:name w:val="Название таблиц"/>
    <w:basedOn w:val="a0"/>
    <w:rsid w:val="005E0727"/>
    <w:pPr>
      <w:spacing w:before="60" w:after="0" w:line="240" w:lineRule="auto"/>
      <w:ind w:firstLine="0"/>
      <w:jc w:val="center"/>
    </w:pPr>
    <w:rPr>
      <w:rFonts w:eastAsia="Calibri"/>
      <w:bCs/>
      <w:color w:val="000000"/>
      <w:szCs w:val="20"/>
      <w:lang w:eastAsia="ru-RU"/>
    </w:rPr>
  </w:style>
  <w:style w:type="paragraph" w:customStyle="1" w:styleId="1">
    <w:name w:val="Название таблиц 1"/>
    <w:basedOn w:val="a0"/>
    <w:rsid w:val="005E0727"/>
    <w:pPr>
      <w:numPr>
        <w:numId w:val="14"/>
      </w:numPr>
      <w:tabs>
        <w:tab w:val="num" w:pos="435"/>
      </w:tabs>
      <w:spacing w:before="60" w:after="0" w:line="240" w:lineRule="auto"/>
      <w:ind w:left="435" w:hanging="435"/>
      <w:jc w:val="center"/>
    </w:pPr>
    <w:rPr>
      <w:rFonts w:eastAsia="Calibri"/>
      <w:b/>
      <w:bCs/>
      <w:color w:val="000000"/>
      <w:szCs w:val="20"/>
      <w:lang w:eastAsia="ru-RU"/>
    </w:rPr>
  </w:style>
  <w:style w:type="paragraph" w:styleId="2">
    <w:name w:val="List 2"/>
    <w:basedOn w:val="a0"/>
    <w:rsid w:val="005E0727"/>
    <w:pPr>
      <w:numPr>
        <w:numId w:val="19"/>
      </w:numPr>
      <w:tabs>
        <w:tab w:val="clear" w:pos="1440"/>
      </w:tabs>
      <w:spacing w:after="0" w:line="240" w:lineRule="auto"/>
      <w:ind w:left="566" w:hanging="283"/>
    </w:pPr>
    <w:rPr>
      <w:rFonts w:eastAsia="Calibri"/>
      <w:color w:val="auto"/>
      <w:lang w:eastAsia="ru-RU"/>
    </w:rPr>
  </w:style>
  <w:style w:type="paragraph" w:styleId="34">
    <w:name w:val="List 3"/>
    <w:basedOn w:val="a0"/>
    <w:rsid w:val="005E0727"/>
    <w:pPr>
      <w:spacing w:after="0" w:line="240" w:lineRule="auto"/>
      <w:ind w:left="849" w:hanging="283"/>
    </w:pPr>
    <w:rPr>
      <w:rFonts w:eastAsia="Calibri"/>
      <w:color w:val="auto"/>
      <w:lang w:eastAsia="ru-RU"/>
    </w:rPr>
  </w:style>
  <w:style w:type="paragraph" w:styleId="41">
    <w:name w:val="List 4"/>
    <w:basedOn w:val="a0"/>
    <w:rsid w:val="005E0727"/>
    <w:pPr>
      <w:spacing w:after="0" w:line="240" w:lineRule="auto"/>
      <w:ind w:left="1132" w:hanging="283"/>
    </w:pPr>
    <w:rPr>
      <w:rFonts w:eastAsia="Calibri"/>
      <w:color w:val="auto"/>
      <w:lang w:eastAsia="ru-RU"/>
    </w:rPr>
  </w:style>
  <w:style w:type="paragraph" w:styleId="29">
    <w:name w:val="List Continue 2"/>
    <w:basedOn w:val="a0"/>
    <w:rsid w:val="005E0727"/>
    <w:pPr>
      <w:spacing w:after="120" w:line="240" w:lineRule="auto"/>
      <w:ind w:left="566" w:firstLine="0"/>
    </w:pPr>
    <w:rPr>
      <w:rFonts w:eastAsia="Calibri"/>
      <w:color w:val="auto"/>
      <w:lang w:eastAsia="ru-RU"/>
    </w:rPr>
  </w:style>
  <w:style w:type="paragraph" w:styleId="35">
    <w:name w:val="List Continue 3"/>
    <w:basedOn w:val="a0"/>
    <w:rsid w:val="005E0727"/>
    <w:pPr>
      <w:spacing w:after="120" w:line="240" w:lineRule="auto"/>
      <w:ind w:left="849" w:firstLine="0"/>
    </w:pPr>
    <w:rPr>
      <w:rFonts w:eastAsia="Calibri"/>
      <w:color w:val="auto"/>
      <w:lang w:eastAsia="ru-RU"/>
    </w:rPr>
  </w:style>
  <w:style w:type="paragraph" w:styleId="42">
    <w:name w:val="List Continue 4"/>
    <w:basedOn w:val="a0"/>
    <w:rsid w:val="005E0727"/>
    <w:pPr>
      <w:spacing w:after="120" w:line="240" w:lineRule="auto"/>
      <w:ind w:left="1132" w:firstLine="0"/>
    </w:pPr>
    <w:rPr>
      <w:rFonts w:eastAsia="Calibri"/>
      <w:color w:val="auto"/>
      <w:lang w:eastAsia="ru-RU"/>
    </w:rPr>
  </w:style>
  <w:style w:type="paragraph" w:styleId="36">
    <w:name w:val="Body Text 3"/>
    <w:basedOn w:val="a0"/>
    <w:link w:val="37"/>
    <w:rsid w:val="005E0727"/>
    <w:pPr>
      <w:spacing w:after="120" w:line="240" w:lineRule="auto"/>
      <w:ind w:firstLine="0"/>
    </w:pPr>
    <w:rPr>
      <w:rFonts w:eastAsia="Calibri"/>
      <w:color w:val="auto"/>
      <w:sz w:val="16"/>
      <w:szCs w:val="16"/>
      <w:lang w:eastAsia="ru-RU"/>
    </w:rPr>
  </w:style>
  <w:style w:type="character" w:customStyle="1" w:styleId="37">
    <w:name w:val="Основной текст 3 Знак"/>
    <w:basedOn w:val="a1"/>
    <w:link w:val="36"/>
    <w:rsid w:val="005E0727"/>
    <w:rPr>
      <w:rFonts w:eastAsia="Calibri"/>
      <w:color w:val="auto"/>
      <w:sz w:val="16"/>
      <w:szCs w:val="16"/>
      <w:lang w:eastAsia="ru-RU"/>
    </w:rPr>
  </w:style>
  <w:style w:type="paragraph" w:customStyle="1" w:styleId="font10">
    <w:name w:val="font10"/>
    <w:basedOn w:val="a0"/>
    <w:rsid w:val="005E0727"/>
    <w:pPr>
      <w:spacing w:before="100" w:beforeAutospacing="1" w:after="100" w:afterAutospacing="1" w:line="240" w:lineRule="auto"/>
      <w:ind w:firstLine="0"/>
    </w:pPr>
    <w:rPr>
      <w:rFonts w:eastAsia="Calibri"/>
      <w:b/>
      <w:bCs/>
      <w:color w:val="000000"/>
      <w:sz w:val="20"/>
      <w:szCs w:val="20"/>
      <w:lang w:eastAsia="ru-RU"/>
    </w:rPr>
  </w:style>
  <w:style w:type="paragraph" w:customStyle="1" w:styleId="font11">
    <w:name w:val="font11"/>
    <w:basedOn w:val="a0"/>
    <w:rsid w:val="005E0727"/>
    <w:pPr>
      <w:spacing w:before="100" w:beforeAutospacing="1" w:after="100" w:afterAutospacing="1" w:line="240" w:lineRule="auto"/>
      <w:ind w:firstLine="0"/>
    </w:pPr>
    <w:rPr>
      <w:rFonts w:eastAsia="Calibri"/>
      <w:color w:val="000000"/>
      <w:sz w:val="20"/>
      <w:szCs w:val="20"/>
      <w:lang w:eastAsia="ru-RU"/>
    </w:rPr>
  </w:style>
  <w:style w:type="numbering" w:customStyle="1" w:styleId="2a">
    <w:name w:val="Нет списка2"/>
    <w:next w:val="a3"/>
    <w:uiPriority w:val="99"/>
    <w:semiHidden/>
    <w:unhideWhenUsed/>
    <w:rsid w:val="005E0727"/>
  </w:style>
  <w:style w:type="table" w:customStyle="1" w:styleId="2b">
    <w:name w:val="Сетка таблицы2"/>
    <w:basedOn w:val="a2"/>
    <w:next w:val="a7"/>
    <w:rsid w:val="005E0727"/>
    <w:pPr>
      <w:spacing w:after="0" w:line="240" w:lineRule="auto"/>
      <w:ind w:firstLine="0"/>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0">
    <w:name w:val="Light Shading"/>
    <w:basedOn w:val="a2"/>
    <w:uiPriority w:val="60"/>
    <w:rsid w:val="005E0727"/>
    <w:pPr>
      <w:spacing w:after="0" w:line="240" w:lineRule="auto"/>
      <w:ind w:firstLine="0"/>
    </w:pPr>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
    <w:name w:val="0-Обычный"/>
    <w:basedOn w:val="a0"/>
    <w:qFormat/>
    <w:rsid w:val="005E0727"/>
    <w:pPr>
      <w:spacing w:after="0" w:line="276" w:lineRule="auto"/>
      <w:jc w:val="both"/>
    </w:pPr>
    <w:rPr>
      <w:rFonts w:eastAsia="Times New Roman"/>
      <w:color w:val="auto"/>
      <w:lang w:eastAsia="ru-RU"/>
    </w:rPr>
  </w:style>
  <w:style w:type="table" w:customStyle="1" w:styleId="38">
    <w:name w:val="Сетка таблицы3"/>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3"/>
    <w:uiPriority w:val="99"/>
    <w:semiHidden/>
    <w:unhideWhenUsed/>
    <w:rsid w:val="005E0727"/>
  </w:style>
  <w:style w:type="table" w:customStyle="1" w:styleId="8">
    <w:name w:val="Сетка таблицы8"/>
    <w:basedOn w:val="a2"/>
    <w:next w:val="a7"/>
    <w:uiPriority w:val="59"/>
    <w:rsid w:val="005E0727"/>
    <w:pPr>
      <w:spacing w:after="0" w:line="240" w:lineRule="auto"/>
      <w:ind w:firstLine="0"/>
    </w:pPr>
    <w:rPr>
      <w:rFonts w:eastAsia="Times New Roman"/>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7"/>
    <w:rsid w:val="005E0727"/>
    <w:pPr>
      <w:spacing w:after="0" w:line="240" w:lineRule="auto"/>
      <w:ind w:firstLine="0"/>
    </w:pPr>
    <w:rPr>
      <w:rFonts w:eastAsia="Times New Roman"/>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5E0727"/>
  </w:style>
  <w:style w:type="table" w:customStyle="1" w:styleId="230">
    <w:name w:val="Сетка таблицы23"/>
    <w:basedOn w:val="a2"/>
    <w:next w:val="a7"/>
    <w:rsid w:val="005E0727"/>
    <w:pPr>
      <w:spacing w:after="0" w:line="240" w:lineRule="auto"/>
      <w:ind w:firstLine="0"/>
    </w:pPr>
    <w:rPr>
      <w:rFonts w:eastAsia="Times New Roman"/>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ветлая заливка1"/>
    <w:basedOn w:val="a2"/>
    <w:next w:val="aff0"/>
    <w:uiPriority w:val="60"/>
    <w:rsid w:val="005E0727"/>
    <w:pPr>
      <w:spacing w:after="0" w:line="240" w:lineRule="auto"/>
      <w:ind w:firstLine="0"/>
    </w:pPr>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етка таблицы112"/>
    <w:basedOn w:val="a2"/>
    <w:rsid w:val="005E0727"/>
    <w:pPr>
      <w:spacing w:after="0" w:line="240" w:lineRule="auto"/>
      <w:ind w:firstLine="0"/>
    </w:pPr>
    <w:rPr>
      <w:rFonts w:eastAsia="Times New Roman"/>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2"/>
    <w:rsid w:val="005E0727"/>
    <w:pPr>
      <w:spacing w:after="0" w:line="240" w:lineRule="auto"/>
      <w:ind w:firstLine="0"/>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2"/>
    <w:rsid w:val="005E0727"/>
    <w:pPr>
      <w:spacing w:after="0" w:line="240" w:lineRule="auto"/>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5E0727"/>
  </w:style>
  <w:style w:type="numbering" w:customStyle="1" w:styleId="11111">
    <w:name w:val="Нет списка11111"/>
    <w:next w:val="a3"/>
    <w:semiHidden/>
    <w:rsid w:val="005E0727"/>
  </w:style>
  <w:style w:type="numbering" w:customStyle="1" w:styleId="212">
    <w:name w:val="Нет списка21"/>
    <w:next w:val="a3"/>
    <w:uiPriority w:val="99"/>
    <w:semiHidden/>
    <w:unhideWhenUsed/>
    <w:rsid w:val="005E0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69048">
      <w:bodyDiv w:val="1"/>
      <w:marLeft w:val="0"/>
      <w:marRight w:val="0"/>
      <w:marTop w:val="0"/>
      <w:marBottom w:val="0"/>
      <w:divBdr>
        <w:top w:val="none" w:sz="0" w:space="0" w:color="auto"/>
        <w:left w:val="none" w:sz="0" w:space="0" w:color="auto"/>
        <w:bottom w:val="none" w:sz="0" w:space="0" w:color="auto"/>
        <w:right w:val="none" w:sz="0" w:space="0" w:color="auto"/>
      </w:divBdr>
    </w:div>
    <w:div w:id="561841051">
      <w:bodyDiv w:val="1"/>
      <w:marLeft w:val="0"/>
      <w:marRight w:val="0"/>
      <w:marTop w:val="0"/>
      <w:marBottom w:val="0"/>
      <w:divBdr>
        <w:top w:val="none" w:sz="0" w:space="0" w:color="auto"/>
        <w:left w:val="none" w:sz="0" w:space="0" w:color="auto"/>
        <w:bottom w:val="none" w:sz="0" w:space="0" w:color="auto"/>
        <w:right w:val="none" w:sz="0" w:space="0" w:color="auto"/>
      </w:divBdr>
    </w:div>
    <w:div w:id="1143086705">
      <w:bodyDiv w:val="1"/>
      <w:marLeft w:val="0"/>
      <w:marRight w:val="0"/>
      <w:marTop w:val="0"/>
      <w:marBottom w:val="0"/>
      <w:divBdr>
        <w:top w:val="none" w:sz="0" w:space="0" w:color="auto"/>
        <w:left w:val="none" w:sz="0" w:space="0" w:color="auto"/>
        <w:bottom w:val="none" w:sz="0" w:space="0" w:color="auto"/>
        <w:right w:val="none" w:sz="0" w:space="0" w:color="auto"/>
      </w:divBdr>
    </w:div>
    <w:div w:id="1597395735">
      <w:bodyDiv w:val="1"/>
      <w:marLeft w:val="0"/>
      <w:marRight w:val="0"/>
      <w:marTop w:val="0"/>
      <w:marBottom w:val="0"/>
      <w:divBdr>
        <w:top w:val="none" w:sz="0" w:space="0" w:color="auto"/>
        <w:left w:val="none" w:sz="0" w:space="0" w:color="auto"/>
        <w:bottom w:val="none" w:sz="0" w:space="0" w:color="auto"/>
        <w:right w:val="none" w:sz="0" w:space="0" w:color="auto"/>
      </w:divBdr>
    </w:div>
    <w:div w:id="183102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jp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DBE05-B376-4D2C-934A-342781B8A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16452</Words>
  <Characters>93781</Characters>
  <Application>Microsoft Office Word</Application>
  <DocSecurity>0</DocSecurity>
  <Lines>781</Lines>
  <Paragraphs>220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110013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Markevich</dc:creator>
  <cp:lastModifiedBy>Svetlana</cp:lastModifiedBy>
  <cp:revision>2</cp:revision>
  <cp:lastPrinted>2016-02-24T10:32:00Z</cp:lastPrinted>
  <dcterms:created xsi:type="dcterms:W3CDTF">2016-06-28T09:57:00Z</dcterms:created>
  <dcterms:modified xsi:type="dcterms:W3CDTF">2016-06-28T09:57:00Z</dcterms:modified>
</cp:coreProperties>
</file>